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6D1931" w14:textId="4D2114CA" w:rsidR="009A1774" w:rsidRDefault="009A1774">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0710" w:type="dxa"/>
        <w:tblInd w:w="90" w:type="dxa"/>
        <w:tblLayout w:type="fixed"/>
        <w:tblLook w:val="0400" w:firstRow="0" w:lastRow="0" w:firstColumn="0" w:lastColumn="0" w:noHBand="0" w:noVBand="1"/>
      </w:tblPr>
      <w:tblGrid>
        <w:gridCol w:w="3794"/>
        <w:gridCol w:w="6916"/>
      </w:tblGrid>
      <w:tr w:rsidR="009A1774" w14:paraId="6343E161" w14:textId="77777777" w:rsidTr="00A579F5">
        <w:trPr>
          <w:trHeight w:val="9576"/>
        </w:trPr>
        <w:tc>
          <w:tcPr>
            <w:tcW w:w="3794" w:type="dxa"/>
            <w:tcMar>
              <w:top w:w="504" w:type="dxa"/>
              <w:right w:w="720" w:type="dxa"/>
            </w:tcMar>
          </w:tcPr>
          <w:p w14:paraId="256C5BFF" w14:textId="01E30F72" w:rsidR="009A1774" w:rsidRDefault="0038501D">
            <w:pPr>
              <w:rPr>
                <w:rFonts w:ascii="Century Gothic" w:eastAsia="Century Gothic" w:hAnsi="Century Gothic" w:cs="Century Gothic"/>
              </w:rPr>
            </w:pPr>
            <w:r>
              <w:rPr>
                <w:noProof/>
              </w:rPr>
              <w:drawing>
                <wp:anchor distT="0" distB="0" distL="114300" distR="114300" simplePos="0" relativeHeight="251660288" behindDoc="0" locked="0" layoutInCell="1" hidden="0" allowOverlap="1" wp14:anchorId="139FC458" wp14:editId="30B597CD">
                  <wp:simplePos x="0" y="0"/>
                  <wp:positionH relativeFrom="column">
                    <wp:posOffset>140335</wp:posOffset>
                  </wp:positionH>
                  <wp:positionV relativeFrom="paragraph">
                    <wp:posOffset>-173355</wp:posOffset>
                  </wp:positionV>
                  <wp:extent cx="1541145" cy="1558925"/>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541145" cy="1558925"/>
                          </a:xfrm>
                          <a:prstGeom prst="rect">
                            <a:avLst/>
                          </a:prstGeom>
                          <a:ln/>
                        </pic:spPr>
                      </pic:pic>
                    </a:graphicData>
                  </a:graphic>
                </wp:anchor>
              </w:drawing>
            </w:r>
            <w:r w:rsidR="00000000">
              <w:rPr>
                <w:noProof/>
              </w:rPr>
              <mc:AlternateContent>
                <mc:Choice Requires="wps">
                  <w:drawing>
                    <wp:anchor distT="0" distB="0" distL="114300" distR="114300" simplePos="0" relativeHeight="251658240" behindDoc="1" locked="0" layoutInCell="1" hidden="0" allowOverlap="1" wp14:anchorId="19BF10B3" wp14:editId="3756EF71">
                      <wp:simplePos x="0" y="0"/>
                      <wp:positionH relativeFrom="column">
                        <wp:posOffset>355600</wp:posOffset>
                      </wp:positionH>
                      <wp:positionV relativeFrom="paragraph">
                        <wp:posOffset>-212725</wp:posOffset>
                      </wp:positionV>
                      <wp:extent cx="1137285" cy="1293495"/>
                      <wp:effectExtent l="0" t="0" r="5715" b="1905"/>
                      <wp:wrapNone/>
                      <wp:docPr id="7" name="Rectangle 7"/>
                      <wp:cNvGraphicFramePr/>
                      <a:graphic xmlns:a="http://schemas.openxmlformats.org/drawingml/2006/main">
                        <a:graphicData uri="http://schemas.microsoft.com/office/word/2010/wordprocessingShape">
                          <wps:wsp>
                            <wps:cNvSpPr/>
                            <wps:spPr>
                              <a:xfrm>
                                <a:off x="0" y="0"/>
                                <a:ext cx="1137285" cy="1293495"/>
                              </a:xfrm>
                              <a:prstGeom prst="rect">
                                <a:avLst/>
                              </a:prstGeom>
                              <a:solidFill>
                                <a:schemeClr val="lt1"/>
                              </a:solidFill>
                              <a:ln>
                                <a:noFill/>
                              </a:ln>
                            </wps:spPr>
                            <wps:txbx>
                              <w:txbxContent>
                                <w:p w14:paraId="0FC3738A" w14:textId="77777777" w:rsidR="009A1774" w:rsidRDefault="009A1774">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9BF10B3" id="Rectangle 7" o:spid="_x0000_s1026" style="position:absolute;margin-left:28pt;margin-top:-16.75pt;width:89.55pt;height:101.8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" fillcolor="white [3201]" stroked="f">
                      <v:textbox inset="2.53958mm,2.53958mm,2.53958mm,2.53958mm">
                        <w:txbxContent>
                          <w:p w14:paraId="0FC3738A" w14:textId="77777777" w:rsidR="009A1774" w:rsidRDefault="009A1774">
                            <w:pPr>
                              <w:spacing w:line="240" w:lineRule="auto"/>
                              <w:textDirection w:val="btLr"/>
                            </w:pPr>
                          </w:p>
                        </w:txbxContent>
                      </v:textbox>
                    </v:rect>
                  </w:pict>
                </mc:Fallback>
              </mc:AlternateContent>
            </w:r>
          </w:p>
          <w:p w14:paraId="49120E64" w14:textId="6ED9ABB2" w:rsidR="009A1774" w:rsidRDefault="00000000">
            <w:pPr>
              <w:pBdr>
                <w:top w:val="nil"/>
                <w:left w:val="nil"/>
                <w:bottom w:val="nil"/>
                <w:right w:val="nil"/>
                <w:between w:val="nil"/>
              </w:pBdr>
              <w:spacing w:after="1600" w:line="240" w:lineRule="auto"/>
              <w:ind w:left="144" w:right="360"/>
              <w:jc w:val="center"/>
              <w:rPr>
                <w:rFonts w:ascii="Century Gothic" w:eastAsia="Century Gothic" w:hAnsi="Century Gothic" w:cs="Century Gothic"/>
                <w:smallCaps/>
                <w:color w:val="005A9C"/>
                <w:sz w:val="110"/>
                <w:szCs w:val="110"/>
              </w:rPr>
            </w:pPr>
            <w:r>
              <w:rPr>
                <w:rFonts w:ascii="Century Gothic" w:eastAsia="Century Gothic" w:hAnsi="Century Gothic" w:cs="Century Gothic"/>
                <w:smallCaps/>
                <w:color w:val="005A9C"/>
                <w:sz w:val="110"/>
                <w:szCs w:val="110"/>
              </w:rPr>
              <w:t>YN</w:t>
            </w:r>
            <w:r>
              <w:rPr>
                <w:noProof/>
              </w:rPr>
              <mc:AlternateContent>
                <mc:Choice Requires="wpg">
                  <w:drawing>
                    <wp:anchor distT="0" distB="0" distL="0" distR="0" simplePos="0" relativeHeight="251659264" behindDoc="1" locked="0" layoutInCell="1" hidden="0" allowOverlap="1" wp14:anchorId="0D195A31" wp14:editId="20A5CC6A">
                      <wp:simplePos x="0" y="0"/>
                      <wp:positionH relativeFrom="column">
                        <wp:posOffset>0</wp:posOffset>
                      </wp:positionH>
                      <wp:positionV relativeFrom="paragraph">
                        <wp:posOffset>-482599</wp:posOffset>
                      </wp:positionV>
                      <wp:extent cx="6882130" cy="1810385"/>
                      <wp:effectExtent l="0" t="0" r="0" b="0"/>
                      <wp:wrapNone/>
                      <wp:docPr id="6" name="Group 6" descr="Header graphics"/>
                      <wp:cNvGraphicFramePr/>
                      <a:graphic xmlns:a="http://schemas.openxmlformats.org/drawingml/2006/main">
                        <a:graphicData uri="http://schemas.microsoft.com/office/word/2010/wordprocessingGroup">
                          <wpg:wgp>
                            <wpg:cNvGrpSpPr/>
                            <wpg:grpSpPr>
                              <a:xfrm>
                                <a:off x="0" y="0"/>
                                <a:ext cx="6882130" cy="1810385"/>
                                <a:chOff x="1904925" y="2874800"/>
                                <a:chExt cx="6882150" cy="1810400"/>
                              </a:xfrm>
                            </wpg:grpSpPr>
                            <wpg:grpSp>
                              <wpg:cNvPr id="686516564" name="Group 686516564"/>
                              <wpg:cNvGrpSpPr/>
                              <wpg:grpSpPr>
                                <a:xfrm>
                                  <a:off x="1904935" y="2874808"/>
                                  <a:ext cx="6882130" cy="1810385"/>
                                  <a:chOff x="0" y="0"/>
                                  <a:chExt cx="6689804" cy="1810385"/>
                                </a:xfrm>
                              </wpg:grpSpPr>
                              <wps:wsp>
                                <wps:cNvPr id="2050030320" name="Rectangle 2050030320"/>
                                <wps:cNvSpPr/>
                                <wps:spPr>
                                  <a:xfrm>
                                    <a:off x="0" y="0"/>
                                    <a:ext cx="6689800" cy="1810375"/>
                                  </a:xfrm>
                                  <a:prstGeom prst="rect">
                                    <a:avLst/>
                                  </a:prstGeom>
                                  <a:noFill/>
                                  <a:ln>
                                    <a:noFill/>
                                  </a:ln>
                                </wps:spPr>
                                <wps:txbx>
                                  <w:txbxContent>
                                    <w:p w14:paraId="63C77D30" w14:textId="77777777" w:rsidR="009A1774" w:rsidRDefault="009A1774">
                                      <w:pPr>
                                        <w:spacing w:line="240" w:lineRule="auto"/>
                                        <w:textDirection w:val="btLr"/>
                                      </w:pPr>
                                    </w:p>
                                  </w:txbxContent>
                                </wps:txbx>
                                <wps:bodyPr spcFirstLastPara="1" wrap="square" lIns="91425" tIns="91425" rIns="91425" bIns="91425" anchor="ctr" anchorCtr="0">
                                  <a:noAutofit/>
                                </wps:bodyPr>
                              </wps:wsp>
                              <wps:wsp>
                                <wps:cNvPr id="273212372" name="Rectangle 273212372"/>
                                <wps:cNvSpPr/>
                                <wps:spPr>
                                  <a:xfrm>
                                    <a:off x="1133475" y="416458"/>
                                    <a:ext cx="5556329" cy="1005840"/>
                                  </a:xfrm>
                                  <a:prstGeom prst="rect">
                                    <a:avLst/>
                                  </a:prstGeom>
                                  <a:solidFill>
                                    <a:schemeClr val="accent1"/>
                                  </a:solidFill>
                                  <a:ln>
                                    <a:noFill/>
                                  </a:ln>
                                </wps:spPr>
                                <wps:txbx>
                                  <w:txbxContent>
                                    <w:p w14:paraId="4EF10230" w14:textId="77777777" w:rsidR="009A1774" w:rsidRDefault="009A1774">
                                      <w:pPr>
                                        <w:spacing w:line="240" w:lineRule="auto"/>
                                        <w:textDirection w:val="btLr"/>
                                      </w:pPr>
                                    </w:p>
                                  </w:txbxContent>
                                </wps:txbx>
                                <wps:bodyPr spcFirstLastPara="1" wrap="square" lIns="91425" tIns="91425" rIns="91425" bIns="91425" anchor="ctr" anchorCtr="0">
                                  <a:noAutofit/>
                                </wps:bodyPr>
                              </wps:wsp>
                              <wps:wsp>
                                <wps:cNvPr id="217567060" name="Circle: Hollow 217567060"/>
                                <wps:cNvSpPr/>
                                <wps:spPr>
                                  <a:xfrm>
                                    <a:off x="0" y="0"/>
                                    <a:ext cx="1810488" cy="1810385"/>
                                  </a:xfrm>
                                  <a:prstGeom prst="donut">
                                    <a:avLst>
                                      <a:gd name="adj" fmla="val 2897"/>
                                    </a:avLst>
                                  </a:prstGeom>
                                  <a:solidFill>
                                    <a:schemeClr val="accent1"/>
                                  </a:solidFill>
                                  <a:ln>
                                    <a:noFill/>
                                  </a:ln>
                                </wps:spPr>
                                <wps:txbx>
                                  <w:txbxContent>
                                    <w:p w14:paraId="50BC1D3A" w14:textId="77777777" w:rsidR="009A1774" w:rsidRDefault="009A1774">
                                      <w:pPr>
                                        <w:spacing w:line="240" w:lineRule="auto"/>
                                        <w:textDirection w:val="btLr"/>
                                      </w:pPr>
                                    </w:p>
                                  </w:txbxContent>
                                </wps:txbx>
                                <wps:bodyPr spcFirstLastPara="1" wrap="square" lIns="91425" tIns="91425" rIns="91425" bIns="91425" anchor="ctr" anchorCtr="0">
                                  <a:noAutofit/>
                                </wps:bodyPr>
                              </wps:wsp>
                              <wps:wsp>
                                <wps:cNvPr id="1901454318" name="Oval 1901454318"/>
                                <wps:cNvSpPr/>
                                <wps:spPr>
                                  <a:xfrm>
                                    <a:off x="57150" y="57150"/>
                                    <a:ext cx="1704460" cy="1704340"/>
                                  </a:xfrm>
                                  <a:prstGeom prst="ellipse">
                                    <a:avLst/>
                                  </a:prstGeom>
                                  <a:solidFill>
                                    <a:schemeClr val="lt1"/>
                                  </a:solidFill>
                                  <a:ln>
                                    <a:noFill/>
                                  </a:ln>
                                </wps:spPr>
                                <wps:txbx>
                                  <w:txbxContent>
                                    <w:p w14:paraId="0BFF6A4E" w14:textId="77777777" w:rsidR="009A1774" w:rsidRDefault="009A1774">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0D195A31" id="Group 6" o:spid="_x0000_s1027" alt="Header graphics" style="position:absolute;left:0;text-align:left;margin-left:0;margin-top:-38pt;width:541.9pt;height:142.55pt;z-index:-251657216;mso-wrap-distance-left:0;mso-wrap-distance-right:0" coordorigin="19049,28748" coordsize="68821,18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">
                      <v:group id="Group 686516564" o:spid="_x0000_s1028" style="position:absolute;left:19049;top:28748;width:68821;height:18103" coordsize="66898,1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">
                        <v:rect id="Rectangle 2050030320" o:spid="_x0000_s1029" style="position:absolute;width:66898;height:18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" filled="f" stroked="f">
                          <v:textbox inset="2.53958mm,2.53958mm,2.53958mm,2.53958mm">
                            <w:txbxContent>
                              <w:p w14:paraId="63C77D30" w14:textId="77777777" w:rsidR="009A1774" w:rsidRDefault="009A1774">
                                <w:pPr>
                                  <w:spacing w:line="240" w:lineRule="auto"/>
                                  <w:textDirection w:val="btLr"/>
                                </w:pPr>
                              </w:p>
                            </w:txbxContent>
                          </v:textbox>
                        </v:rect>
                        <v:rect id="Rectangle 273212372" o:spid="_x0000_s1030" style="position:absolute;left:11334;top:4164;width:55564;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" fillcolor="#005a9c [3204]" stroked="f">
                          <v:textbox inset="2.53958mm,2.53958mm,2.53958mm,2.53958mm">
                            <w:txbxContent>
                              <w:p w14:paraId="4EF10230" w14:textId="77777777" w:rsidR="009A1774" w:rsidRDefault="009A1774">
                                <w:pPr>
                                  <w:spacing w:line="240" w:lineRule="auto"/>
                                  <w:textDirection w:val="btLr"/>
                                </w:pPr>
                              </w:p>
                            </w:txbxContent>
                          </v:textbox>
                        </v:re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217567060" o:spid="_x0000_s1031" type="#_x0000_t23" style="position:absolute;width:18104;height:18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" adj="626" fillcolor="#005a9c [3204]" stroked="f">
                          <v:textbox inset="2.53958mm,2.53958mm,2.53958mm,2.53958mm">
                            <w:txbxContent>
                              <w:p w14:paraId="50BC1D3A" w14:textId="77777777" w:rsidR="009A1774" w:rsidRDefault="009A1774">
                                <w:pPr>
                                  <w:spacing w:line="240" w:lineRule="auto"/>
                                  <w:textDirection w:val="btLr"/>
                                </w:pPr>
                              </w:p>
                            </w:txbxContent>
                          </v:textbox>
                        </v:shape>
                        <v:oval id="Oval 1901454318" o:spid="_x0000_s1032" style="position:absolute;left:571;top:571;width:17045;height:17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" fillcolor="white [3201]" stroked="f">
                          <v:textbox inset="2.53958mm,2.53958mm,2.53958mm,2.53958mm">
                            <w:txbxContent>
                              <w:p w14:paraId="0BFF6A4E" w14:textId="77777777" w:rsidR="009A1774" w:rsidRDefault="009A1774">
                                <w:pPr>
                                  <w:spacing w:line="240" w:lineRule="auto"/>
                                  <w:textDirection w:val="btLr"/>
                                </w:pPr>
                              </w:p>
                            </w:txbxContent>
                          </v:textbox>
                        </v:oval>
                      </v:group>
                    </v:group>
                  </w:pict>
                </mc:Fallback>
              </mc:AlternateContent>
            </w:r>
          </w:p>
          <w:p w14:paraId="54BEFA7A" w14:textId="6E88530E" w:rsidR="009A1774" w:rsidRDefault="00000000">
            <w:pPr>
              <w:pStyle w:val="Heading3"/>
              <w:pBdr>
                <w:bottom w:val="single" w:sz="36" w:space="1" w:color="005A9C"/>
              </w:pBdr>
              <w:spacing w:line="240" w:lineRule="auto"/>
              <w:rPr>
                <w:rFonts w:ascii="Century Gothic" w:eastAsia="Century Gothic" w:hAnsi="Century Gothic" w:cs="Century Gothic"/>
                <w:b/>
                <w:color w:val="005A9C"/>
                <w:sz w:val="24"/>
              </w:rPr>
            </w:pPr>
            <w:r>
              <w:rPr>
                <w:rFonts w:ascii="Century Gothic" w:eastAsia="Century Gothic" w:hAnsi="Century Gothic" w:cs="Century Gothic"/>
                <w:b/>
                <w:color w:val="005A9C"/>
                <w:sz w:val="24"/>
              </w:rPr>
              <w:t>contact information</w:t>
            </w:r>
          </w:p>
          <w:p w14:paraId="41E87976" w14:textId="77777777" w:rsidR="00A579F5" w:rsidRDefault="00A579F5" w:rsidP="00A579F5">
            <w:pPr>
              <w:pStyle w:val="paragraph"/>
              <w:spacing w:before="0" w:beforeAutospacing="0" w:after="0" w:afterAutospacing="0"/>
              <w:textAlignment w:val="baseline"/>
              <w:rPr>
                <w:rFonts w:ascii="Segoe UI" w:hAnsi="Segoe UI" w:cs="Segoe UI"/>
                <w:sz w:val="18"/>
                <w:szCs w:val="18"/>
              </w:rPr>
            </w:pPr>
            <w:r w:rsidRPr="71A8326E">
              <w:rPr>
                <w:rStyle w:val="normaltextrun"/>
                <w:rFonts w:ascii="Century Gothic" w:hAnsi="Century Gothic" w:cs="Segoe UI"/>
                <w:sz w:val="18"/>
                <w:szCs w:val="18"/>
              </w:rPr>
              <w:t>Instructor: Epitacio Tapia</w:t>
            </w:r>
            <w:r w:rsidRPr="71A8326E">
              <w:rPr>
                <w:rStyle w:val="eop"/>
                <w:rFonts w:ascii="Century Gothic" w:eastAsiaTheme="majorEastAsia" w:hAnsi="Century Gothic" w:cs="Segoe UI"/>
                <w:sz w:val="18"/>
                <w:szCs w:val="18"/>
              </w:rPr>
              <w:t> </w:t>
            </w:r>
          </w:p>
          <w:p w14:paraId="0E888EA5" w14:textId="77777777" w:rsidR="00A579F5" w:rsidRDefault="00A579F5" w:rsidP="00A579F5">
            <w:pPr>
              <w:pStyle w:val="paragraph"/>
              <w:spacing w:before="0" w:beforeAutospacing="0" w:after="0" w:afterAutospacing="0"/>
              <w:textAlignment w:val="baseline"/>
              <w:rPr>
                <w:rFonts w:ascii="Segoe UI" w:hAnsi="Segoe UI" w:cs="Segoe UI"/>
                <w:sz w:val="18"/>
                <w:szCs w:val="18"/>
              </w:rPr>
            </w:pPr>
            <w:r w:rsidRPr="71A8326E">
              <w:rPr>
                <w:rStyle w:val="normaltextrun"/>
                <w:rFonts w:ascii="Century Gothic" w:hAnsi="Century Gothic" w:cs="Segoe UI"/>
                <w:sz w:val="18"/>
                <w:szCs w:val="18"/>
              </w:rPr>
              <w:t>“</w:t>
            </w:r>
            <w:proofErr w:type="spellStart"/>
            <w:r w:rsidRPr="71A8326E">
              <w:rPr>
                <w:rStyle w:val="normaltextrun"/>
                <w:rFonts w:ascii="Century Gothic" w:hAnsi="Century Gothic" w:cs="Segoe UI"/>
                <w:sz w:val="18"/>
                <w:szCs w:val="18"/>
              </w:rPr>
              <w:t>Profesor</w:t>
            </w:r>
            <w:proofErr w:type="spellEnd"/>
            <w:r w:rsidRPr="71A8326E">
              <w:rPr>
                <w:rStyle w:val="normaltextrun"/>
                <w:rFonts w:ascii="Century Gothic" w:hAnsi="Century Gothic" w:cs="Segoe UI"/>
                <w:sz w:val="18"/>
                <w:szCs w:val="18"/>
              </w:rPr>
              <w:t xml:space="preserve"> Tapia”</w:t>
            </w:r>
            <w:r w:rsidRPr="71A8326E">
              <w:rPr>
                <w:rStyle w:val="eop"/>
                <w:rFonts w:ascii="Century Gothic" w:eastAsiaTheme="majorEastAsia" w:hAnsi="Century Gothic" w:cs="Segoe UI"/>
                <w:sz w:val="18"/>
                <w:szCs w:val="18"/>
              </w:rPr>
              <w:t> </w:t>
            </w:r>
          </w:p>
          <w:p w14:paraId="27D4FD33" w14:textId="77777777" w:rsidR="00A579F5" w:rsidRDefault="00A579F5" w:rsidP="00A579F5">
            <w:pPr>
              <w:pStyle w:val="paragraph"/>
              <w:spacing w:before="0" w:beforeAutospacing="0" w:after="0" w:afterAutospacing="0"/>
              <w:textAlignment w:val="baseline"/>
              <w:rPr>
                <w:rFonts w:ascii="Segoe UI" w:hAnsi="Segoe UI" w:cs="Segoe UI"/>
                <w:sz w:val="18"/>
                <w:szCs w:val="18"/>
              </w:rPr>
            </w:pPr>
            <w:r w:rsidRPr="71A8326E">
              <w:rPr>
                <w:rStyle w:val="eop"/>
                <w:rFonts w:ascii="Century Gothic" w:eastAsiaTheme="majorEastAsia" w:hAnsi="Century Gothic" w:cs="Segoe UI"/>
                <w:sz w:val="18"/>
                <w:szCs w:val="18"/>
              </w:rPr>
              <w:t>Room A208</w:t>
            </w:r>
          </w:p>
          <w:p w14:paraId="31025C47" w14:textId="77777777" w:rsidR="00A579F5" w:rsidRDefault="00A579F5" w:rsidP="00A579F5">
            <w:pPr>
              <w:pStyle w:val="paragraph"/>
              <w:spacing w:before="0" w:beforeAutospacing="0" w:after="0" w:afterAutospacing="0"/>
              <w:textAlignment w:val="baseline"/>
              <w:rPr>
                <w:rFonts w:ascii="Segoe UI" w:hAnsi="Segoe UI" w:cs="Segoe UI"/>
                <w:sz w:val="18"/>
                <w:szCs w:val="18"/>
              </w:rPr>
            </w:pPr>
            <w:r w:rsidRPr="71A8326E">
              <w:rPr>
                <w:rStyle w:val="eop"/>
                <w:rFonts w:ascii="Century Gothic" w:eastAsiaTheme="majorEastAsia" w:hAnsi="Century Gothic" w:cs="Segoe UI"/>
                <w:sz w:val="18"/>
                <w:szCs w:val="18"/>
              </w:rPr>
              <w:t> </w:t>
            </w:r>
          </w:p>
          <w:p w14:paraId="429AE5F6" w14:textId="77777777" w:rsidR="00A579F5" w:rsidRDefault="00A579F5" w:rsidP="00A579F5">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sz w:val="18"/>
                <w:szCs w:val="18"/>
              </w:rPr>
              <w:t>You may reach me via email at:</w:t>
            </w:r>
            <w:r>
              <w:rPr>
                <w:rStyle w:val="eop"/>
                <w:rFonts w:ascii="Century Gothic" w:eastAsiaTheme="majorEastAsia" w:hAnsi="Century Gothic" w:cs="Segoe UI"/>
                <w:sz w:val="18"/>
                <w:szCs w:val="18"/>
              </w:rPr>
              <w:t> </w:t>
            </w:r>
          </w:p>
          <w:p w14:paraId="4B74E3DC" w14:textId="77777777" w:rsidR="00A579F5" w:rsidRDefault="00A579F5" w:rsidP="00A579F5">
            <w:pPr>
              <w:pStyle w:val="paragraph"/>
              <w:spacing w:before="0" w:beforeAutospacing="0" w:after="0" w:afterAutospacing="0"/>
              <w:textAlignment w:val="baseline"/>
              <w:rPr>
                <w:rFonts w:ascii="Segoe UI" w:hAnsi="Segoe UI" w:cs="Segoe UI"/>
                <w:sz w:val="18"/>
                <w:szCs w:val="18"/>
              </w:rPr>
            </w:pPr>
            <w:hyperlink r:id="rId9" w:tgtFrame="_blank" w:history="1">
              <w:r>
                <w:rPr>
                  <w:rStyle w:val="normaltextrun"/>
                  <w:rFonts w:ascii="Century Gothic" w:hAnsi="Century Gothic" w:cs="Segoe UI"/>
                  <w:color w:val="0563C1"/>
                  <w:sz w:val="18"/>
                  <w:szCs w:val="18"/>
                  <w:u w:val="single"/>
                </w:rPr>
                <w:t>tito_tapia@chino.k12.ca.us</w:t>
              </w:r>
            </w:hyperlink>
            <w:r>
              <w:rPr>
                <w:rStyle w:val="eop"/>
                <w:rFonts w:ascii="Century Gothic" w:eastAsiaTheme="majorEastAsia" w:hAnsi="Century Gothic" w:cs="Segoe UI"/>
                <w:sz w:val="18"/>
                <w:szCs w:val="18"/>
              </w:rPr>
              <w:t> </w:t>
            </w:r>
          </w:p>
          <w:p w14:paraId="5E56526D" w14:textId="77777777" w:rsidR="00A579F5" w:rsidRDefault="00A579F5" w:rsidP="00A579F5">
            <w:pPr>
              <w:pStyle w:val="paragraph"/>
              <w:spacing w:before="0" w:beforeAutospacing="0" w:after="0" w:afterAutospacing="0"/>
              <w:textAlignment w:val="baseline"/>
              <w:rPr>
                <w:rFonts w:ascii="Segoe UI" w:hAnsi="Segoe UI" w:cs="Segoe UI"/>
                <w:sz w:val="18"/>
                <w:szCs w:val="18"/>
              </w:rPr>
            </w:pPr>
            <w:r w:rsidRPr="71A8326E">
              <w:rPr>
                <w:rStyle w:val="normaltextrun"/>
                <w:rFonts w:ascii="Century Gothic" w:hAnsi="Century Gothic" w:cs="Segoe UI"/>
                <w:sz w:val="18"/>
                <w:szCs w:val="18"/>
              </w:rPr>
              <w:t>I am committed to responding to all student and parent emails within 24hrs.</w:t>
            </w:r>
            <w:r w:rsidRPr="71A8326E">
              <w:rPr>
                <w:rStyle w:val="eop"/>
                <w:rFonts w:ascii="Century Gothic" w:eastAsiaTheme="majorEastAsia" w:hAnsi="Century Gothic" w:cs="Segoe UI"/>
                <w:sz w:val="18"/>
                <w:szCs w:val="18"/>
              </w:rPr>
              <w:t> </w:t>
            </w:r>
          </w:p>
          <w:p w14:paraId="30A501D4" w14:textId="77777777" w:rsidR="00A579F5" w:rsidRDefault="00A579F5" w:rsidP="00A579F5">
            <w:pPr>
              <w:pStyle w:val="paragraph"/>
              <w:spacing w:before="0" w:beforeAutospacing="0" w:after="0" w:afterAutospacing="0"/>
              <w:rPr>
                <w:rStyle w:val="eop"/>
                <w:rFonts w:ascii="Century Gothic" w:eastAsiaTheme="majorEastAsia" w:hAnsi="Century Gothic" w:cs="Segoe UI"/>
                <w:sz w:val="18"/>
                <w:szCs w:val="18"/>
              </w:rPr>
            </w:pPr>
          </w:p>
          <w:p w14:paraId="454400E0" w14:textId="77777777" w:rsidR="00A579F5" w:rsidRDefault="00A579F5" w:rsidP="00A579F5">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sz w:val="18"/>
                <w:szCs w:val="18"/>
              </w:rPr>
              <w:t>Phone calls welcomed before school or after school at:</w:t>
            </w:r>
            <w:r>
              <w:rPr>
                <w:rStyle w:val="eop"/>
                <w:rFonts w:ascii="Century Gothic" w:eastAsiaTheme="majorEastAsia" w:hAnsi="Century Gothic" w:cs="Segoe UI"/>
                <w:sz w:val="18"/>
                <w:szCs w:val="18"/>
              </w:rPr>
              <w:t> </w:t>
            </w:r>
          </w:p>
          <w:p w14:paraId="5CE26990" w14:textId="77777777" w:rsidR="00A579F5" w:rsidRDefault="00A579F5" w:rsidP="00A579F5">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sz w:val="18"/>
                <w:szCs w:val="18"/>
              </w:rPr>
              <w:t>(909) 627-7351 ext. 3208</w:t>
            </w:r>
            <w:r>
              <w:rPr>
                <w:rStyle w:val="eop"/>
                <w:rFonts w:ascii="Century Gothic" w:eastAsiaTheme="majorEastAsia" w:hAnsi="Century Gothic" w:cs="Segoe UI"/>
                <w:sz w:val="18"/>
                <w:szCs w:val="18"/>
              </w:rPr>
              <w:t> </w:t>
            </w:r>
          </w:p>
          <w:p w14:paraId="47CA472B" w14:textId="10187C8A" w:rsidR="009A1774" w:rsidRDefault="009A1774" w:rsidP="00A579F5">
            <w:pPr>
              <w:spacing w:line="240" w:lineRule="auto"/>
              <w:rPr>
                <w:rFonts w:ascii="Century Gothic" w:eastAsia="Century Gothic" w:hAnsi="Century Gothic" w:cs="Century Gothic"/>
                <w:sz w:val="18"/>
                <w:szCs w:val="18"/>
              </w:rPr>
            </w:pPr>
          </w:p>
          <w:p w14:paraId="36191A48" w14:textId="1EA67454" w:rsidR="009A1774" w:rsidRDefault="00000000">
            <w:pPr>
              <w:pStyle w:val="Heading3"/>
              <w:pBdr>
                <w:bottom w:val="single" w:sz="36" w:space="1" w:color="005A9C"/>
              </w:pBdr>
              <w:spacing w:line="240" w:lineRule="auto"/>
              <w:rPr>
                <w:rFonts w:ascii="Century Gothic" w:eastAsia="Century Gothic" w:hAnsi="Century Gothic" w:cs="Century Gothic"/>
                <w:b/>
                <w:color w:val="005A9C"/>
                <w:sz w:val="24"/>
              </w:rPr>
            </w:pPr>
            <w:r>
              <w:rPr>
                <w:rFonts w:ascii="Century Gothic" w:eastAsia="Century Gothic" w:hAnsi="Century Gothic" w:cs="Century Gothic"/>
                <w:b/>
                <w:color w:val="005A9C"/>
                <w:sz w:val="24"/>
              </w:rPr>
              <w:t>course materials</w:t>
            </w:r>
          </w:p>
          <w:p w14:paraId="5E722571" w14:textId="77777777" w:rsidR="00A579F5" w:rsidRDefault="00A579F5" w:rsidP="00A579F5">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sz w:val="18"/>
                <w:szCs w:val="18"/>
              </w:rPr>
              <w:t>The students will be using the “</w:t>
            </w:r>
            <w:proofErr w:type="spellStart"/>
            <w:r>
              <w:rPr>
                <w:rStyle w:val="normaltextrun"/>
                <w:rFonts w:ascii="Century Gothic" w:hAnsi="Century Gothic" w:cs="Segoe UI"/>
                <w:sz w:val="18"/>
                <w:szCs w:val="18"/>
              </w:rPr>
              <w:t>Descubre</w:t>
            </w:r>
            <w:proofErr w:type="spellEnd"/>
            <w:r>
              <w:rPr>
                <w:rStyle w:val="normaltextrun"/>
                <w:rFonts w:ascii="Century Gothic" w:hAnsi="Century Gothic" w:cs="Segoe UI"/>
                <w:sz w:val="18"/>
                <w:szCs w:val="18"/>
              </w:rPr>
              <w:t xml:space="preserve"> III” virtual textbook. Through the virtual textbook, the students will have access to all assigned activities.</w:t>
            </w:r>
            <w:r>
              <w:rPr>
                <w:rStyle w:val="eop"/>
                <w:rFonts w:ascii="Century Gothic" w:eastAsiaTheme="majorEastAsia" w:hAnsi="Century Gothic" w:cs="Segoe UI"/>
                <w:sz w:val="18"/>
                <w:szCs w:val="18"/>
              </w:rPr>
              <w:t> </w:t>
            </w:r>
          </w:p>
          <w:p w14:paraId="5C134667" w14:textId="77777777" w:rsidR="00A579F5" w:rsidRDefault="00A579F5" w:rsidP="00A579F5">
            <w:pPr>
              <w:pStyle w:val="paragraph"/>
              <w:spacing w:before="0" w:beforeAutospacing="0" w:after="0" w:afterAutospacing="0"/>
              <w:textAlignment w:val="baseline"/>
              <w:rPr>
                <w:rFonts w:ascii="Segoe UI" w:hAnsi="Segoe UI" w:cs="Segoe UI"/>
                <w:sz w:val="18"/>
                <w:szCs w:val="18"/>
              </w:rPr>
            </w:pPr>
            <w:r>
              <w:rPr>
                <w:rStyle w:val="eop"/>
                <w:rFonts w:ascii="Century Gothic" w:eastAsiaTheme="majorEastAsia" w:hAnsi="Century Gothic" w:cs="Segoe UI"/>
                <w:sz w:val="18"/>
                <w:szCs w:val="18"/>
              </w:rPr>
              <w:t> </w:t>
            </w:r>
          </w:p>
          <w:p w14:paraId="6A80BBE6" w14:textId="77777777" w:rsidR="00A579F5" w:rsidRDefault="00A579F5" w:rsidP="00A579F5">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sz w:val="18"/>
                <w:szCs w:val="18"/>
              </w:rPr>
              <w:t>Each student is required to bring their assigned Chromebook to class every day.</w:t>
            </w:r>
            <w:r>
              <w:rPr>
                <w:rStyle w:val="eop"/>
                <w:rFonts w:ascii="Century Gothic" w:eastAsiaTheme="majorEastAsia" w:hAnsi="Century Gothic" w:cs="Segoe UI"/>
                <w:sz w:val="18"/>
                <w:szCs w:val="18"/>
              </w:rPr>
              <w:t> </w:t>
            </w:r>
          </w:p>
          <w:p w14:paraId="67B568A1" w14:textId="77777777" w:rsidR="00A579F5" w:rsidRDefault="00A579F5" w:rsidP="00A579F5">
            <w:pPr>
              <w:pStyle w:val="paragraph"/>
              <w:spacing w:before="0" w:beforeAutospacing="0" w:after="0" w:afterAutospacing="0"/>
              <w:textAlignment w:val="baseline"/>
              <w:rPr>
                <w:rFonts w:ascii="Segoe UI" w:hAnsi="Segoe UI" w:cs="Segoe UI"/>
                <w:sz w:val="18"/>
                <w:szCs w:val="18"/>
              </w:rPr>
            </w:pPr>
            <w:r>
              <w:rPr>
                <w:rStyle w:val="eop"/>
                <w:rFonts w:ascii="Century Gothic" w:eastAsiaTheme="majorEastAsia" w:hAnsi="Century Gothic" w:cs="Segoe UI"/>
                <w:sz w:val="18"/>
                <w:szCs w:val="18"/>
              </w:rPr>
              <w:t> </w:t>
            </w:r>
          </w:p>
          <w:p w14:paraId="357BCEEB" w14:textId="77777777" w:rsidR="00A579F5" w:rsidRDefault="00A579F5" w:rsidP="00A579F5">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sz w:val="18"/>
                <w:szCs w:val="18"/>
              </w:rPr>
              <w:t xml:space="preserve">The students will access the virtual book from the “Vista” app that </w:t>
            </w:r>
            <w:proofErr w:type="gramStart"/>
            <w:r>
              <w:rPr>
                <w:rStyle w:val="normaltextrun"/>
                <w:rFonts w:ascii="Century Gothic" w:hAnsi="Century Gothic" w:cs="Segoe UI"/>
                <w:sz w:val="18"/>
                <w:szCs w:val="18"/>
              </w:rPr>
              <w:t>is located in</w:t>
            </w:r>
            <w:proofErr w:type="gramEnd"/>
            <w:r>
              <w:rPr>
                <w:rStyle w:val="normaltextrun"/>
                <w:rFonts w:ascii="Century Gothic" w:hAnsi="Century Gothic" w:cs="Segoe UI"/>
                <w:sz w:val="18"/>
                <w:szCs w:val="18"/>
              </w:rPr>
              <w:t xml:space="preserve"> the Class Link student page.</w:t>
            </w:r>
            <w:r>
              <w:rPr>
                <w:rStyle w:val="eop"/>
                <w:rFonts w:ascii="Century Gothic" w:eastAsiaTheme="majorEastAsia" w:hAnsi="Century Gothic" w:cs="Segoe UI"/>
                <w:sz w:val="18"/>
                <w:szCs w:val="18"/>
              </w:rPr>
              <w:t> </w:t>
            </w:r>
          </w:p>
          <w:p w14:paraId="69BDCC75" w14:textId="77777777" w:rsidR="00A579F5" w:rsidRDefault="00A579F5" w:rsidP="00A579F5">
            <w:pPr>
              <w:pStyle w:val="paragraph"/>
              <w:spacing w:before="0" w:beforeAutospacing="0" w:after="0" w:afterAutospacing="0"/>
              <w:textAlignment w:val="baseline"/>
              <w:rPr>
                <w:rFonts w:ascii="Segoe UI" w:hAnsi="Segoe UI" w:cs="Segoe UI"/>
                <w:sz w:val="18"/>
                <w:szCs w:val="18"/>
              </w:rPr>
            </w:pPr>
            <w:r>
              <w:rPr>
                <w:rStyle w:val="eop"/>
                <w:rFonts w:ascii="Century Gothic" w:eastAsiaTheme="majorEastAsia" w:hAnsi="Century Gothic" w:cs="Segoe UI"/>
                <w:sz w:val="18"/>
                <w:szCs w:val="18"/>
              </w:rPr>
              <w:t> </w:t>
            </w:r>
          </w:p>
          <w:p w14:paraId="3159A276" w14:textId="77777777" w:rsidR="00A579F5" w:rsidRDefault="00A579F5" w:rsidP="00A579F5">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sz w:val="18"/>
                <w:szCs w:val="18"/>
              </w:rPr>
              <w:t>Although we are using virtual books, I strongly recommend each student check out a hard copy of the book from the library </w:t>
            </w:r>
            <w:r>
              <w:rPr>
                <w:rStyle w:val="eop"/>
                <w:rFonts w:ascii="Century Gothic" w:eastAsiaTheme="majorEastAsia" w:hAnsi="Century Gothic" w:cs="Segoe UI"/>
                <w:sz w:val="18"/>
                <w:szCs w:val="18"/>
              </w:rPr>
              <w:t> </w:t>
            </w:r>
          </w:p>
          <w:p w14:paraId="0EF661A6" w14:textId="26E1555B" w:rsidR="009A1774" w:rsidRDefault="009A1774" w:rsidP="00A579F5">
            <w:pPr>
              <w:spacing w:line="240" w:lineRule="auto"/>
              <w:rPr>
                <w:rFonts w:ascii="Century Gothic" w:eastAsia="Century Gothic" w:hAnsi="Century Gothic" w:cs="Century Gothic"/>
                <w:sz w:val="18"/>
                <w:szCs w:val="18"/>
              </w:rPr>
            </w:pPr>
          </w:p>
        </w:tc>
        <w:tc>
          <w:tcPr>
            <w:tcW w:w="6916" w:type="dxa"/>
            <w:tcMar>
              <w:top w:w="504" w:type="dxa"/>
              <w:left w:w="0" w:type="dxa"/>
            </w:tcMar>
          </w:tcPr>
          <w:p w14:paraId="1D0CE22B" w14:textId="77777777" w:rsidR="009A1774" w:rsidRDefault="009A1774">
            <w:pPr>
              <w:widowControl w:val="0"/>
              <w:pBdr>
                <w:top w:val="nil"/>
                <w:left w:val="nil"/>
                <w:bottom w:val="nil"/>
                <w:right w:val="nil"/>
                <w:between w:val="nil"/>
              </w:pBdr>
              <w:spacing w:line="276" w:lineRule="auto"/>
              <w:rPr>
                <w:rFonts w:ascii="Century Gothic" w:eastAsia="Century Gothic" w:hAnsi="Century Gothic" w:cs="Century Gothic"/>
                <w:sz w:val="18"/>
                <w:szCs w:val="18"/>
              </w:rPr>
            </w:pPr>
          </w:p>
          <w:tbl>
            <w:tblPr>
              <w:tblStyle w:val="a0"/>
              <w:tblW w:w="6916" w:type="dxa"/>
              <w:tblBorders>
                <w:top w:val="nil"/>
                <w:left w:val="nil"/>
                <w:bottom w:val="nil"/>
                <w:right w:val="nil"/>
                <w:insideH w:val="nil"/>
                <w:insideV w:val="nil"/>
              </w:tblBorders>
              <w:tblLayout w:type="fixed"/>
              <w:tblLook w:val="0400" w:firstRow="0" w:lastRow="0" w:firstColumn="0" w:lastColumn="0" w:noHBand="0" w:noVBand="1"/>
            </w:tblPr>
            <w:tblGrid>
              <w:gridCol w:w="6916"/>
            </w:tblGrid>
            <w:tr w:rsidR="009A1774" w14:paraId="5C8A3E8C" w14:textId="77777777">
              <w:trPr>
                <w:trHeight w:val="1152"/>
              </w:trPr>
              <w:tc>
                <w:tcPr>
                  <w:tcW w:w="6916" w:type="dxa"/>
                  <w:vAlign w:val="center"/>
                </w:tcPr>
                <w:p w14:paraId="124D3C54" w14:textId="77777777" w:rsidR="009A1774" w:rsidRDefault="00000000">
                  <w:pPr>
                    <w:pStyle w:val="Heading1"/>
                    <w:jc w:val="left"/>
                    <w:rPr>
                      <w:rFonts w:ascii="Century Gothic" w:eastAsia="Century Gothic" w:hAnsi="Century Gothic" w:cs="Century Gothic"/>
                      <w:b/>
                      <w:smallCaps/>
                      <w:color w:val="FFFFFF"/>
                      <w:sz w:val="48"/>
                      <w:szCs w:val="48"/>
                    </w:rPr>
                  </w:pPr>
                  <w:r>
                    <w:rPr>
                      <w:rFonts w:ascii="Century Gothic" w:eastAsia="Century Gothic" w:hAnsi="Century Gothic" w:cs="Century Gothic"/>
                      <w:b/>
                      <w:smallCaps/>
                      <w:color w:val="FFFFFF"/>
                      <w:sz w:val="48"/>
                      <w:szCs w:val="48"/>
                    </w:rPr>
                    <w:t>Spanish III</w:t>
                  </w:r>
                </w:p>
                <w:p w14:paraId="3810188A" w14:textId="77777777" w:rsidR="009A1774" w:rsidRDefault="00000000">
                  <w:pPr>
                    <w:pStyle w:val="Heading2"/>
                    <w:jc w:val="left"/>
                    <w:rPr>
                      <w:rFonts w:ascii="Century Gothic" w:eastAsia="Century Gothic" w:hAnsi="Century Gothic" w:cs="Century Gothic"/>
                    </w:rPr>
                  </w:pPr>
                  <w:r>
                    <w:rPr>
                      <w:rFonts w:ascii="Century Gothic" w:eastAsia="Century Gothic" w:hAnsi="Century Gothic" w:cs="Century Gothic"/>
                      <w:color w:val="FFFFFF"/>
                    </w:rPr>
                    <w:t>instructor: Mr. Epitacio Tapia</w:t>
                  </w:r>
                </w:p>
              </w:tc>
            </w:tr>
          </w:tbl>
          <w:p w14:paraId="3E8E6796" w14:textId="77777777" w:rsidR="009A1774" w:rsidRDefault="009A1774">
            <w:pPr>
              <w:pStyle w:val="Heading3"/>
              <w:pBdr>
                <w:bottom w:val="single" w:sz="36" w:space="1" w:color="005A9C"/>
              </w:pBdr>
              <w:spacing w:after="0" w:line="240" w:lineRule="auto"/>
              <w:rPr>
                <w:rFonts w:ascii="Century Gothic" w:eastAsia="Century Gothic" w:hAnsi="Century Gothic" w:cs="Century Gothic"/>
              </w:rPr>
            </w:pPr>
          </w:p>
          <w:p w14:paraId="7828C074" w14:textId="77777777" w:rsidR="009A1774" w:rsidRDefault="00000000">
            <w:pPr>
              <w:pStyle w:val="Heading3"/>
              <w:pBdr>
                <w:bottom w:val="single" w:sz="36" w:space="1" w:color="005A9C"/>
              </w:pBdr>
              <w:spacing w:before="0" w:line="240" w:lineRule="auto"/>
              <w:rPr>
                <w:rFonts w:ascii="Century Gothic" w:eastAsia="Century Gothic" w:hAnsi="Century Gothic" w:cs="Century Gothic"/>
                <w:b/>
                <w:color w:val="005A9C"/>
                <w:sz w:val="24"/>
              </w:rPr>
            </w:pPr>
            <w:r>
              <w:rPr>
                <w:rFonts w:ascii="Century Gothic" w:eastAsia="Century Gothic" w:hAnsi="Century Gothic" w:cs="Century Gothic"/>
                <w:b/>
                <w:color w:val="005A9C"/>
                <w:sz w:val="24"/>
              </w:rPr>
              <w:t>course description &amp; Overview</w:t>
            </w:r>
          </w:p>
          <w:p w14:paraId="73A63E6E" w14:textId="77777777" w:rsidR="00A579F5" w:rsidRPr="0036248B" w:rsidRDefault="00A579F5" w:rsidP="00A579F5">
            <w:pPr>
              <w:jc w:val="both"/>
              <w:textAlignment w:val="baseline"/>
              <w:rPr>
                <w:rFonts w:ascii="Century Gothic" w:eastAsia="Times New Roman" w:hAnsi="Century Gothic" w:cs="Times New Roman"/>
                <w:sz w:val="18"/>
                <w:szCs w:val="18"/>
              </w:rPr>
            </w:pPr>
            <w:r w:rsidRPr="0036248B">
              <w:rPr>
                <w:rFonts w:ascii="Century Gothic" w:eastAsia="Times New Roman" w:hAnsi="Century Gothic" w:cs="Times New Roman"/>
                <w:sz w:val="18"/>
                <w:szCs w:val="18"/>
              </w:rPr>
              <w:t>Spanish II</w:t>
            </w:r>
            <w:r>
              <w:rPr>
                <w:rFonts w:ascii="Century Gothic" w:eastAsia="Times New Roman" w:hAnsi="Century Gothic" w:cs="Times New Roman"/>
                <w:sz w:val="18"/>
                <w:szCs w:val="18"/>
              </w:rPr>
              <w:t>I</w:t>
            </w:r>
            <w:r w:rsidRPr="0036248B">
              <w:rPr>
                <w:rFonts w:ascii="Century Gothic" w:eastAsia="Times New Roman" w:hAnsi="Century Gothic" w:cs="Times New Roman"/>
                <w:sz w:val="18"/>
                <w:szCs w:val="18"/>
              </w:rPr>
              <w:t xml:space="preserve"> is a one-year course that further develops communicative skills introduced in Spanish </w:t>
            </w:r>
            <w:r>
              <w:rPr>
                <w:rFonts w:ascii="Century Gothic" w:eastAsia="Times New Roman" w:hAnsi="Century Gothic" w:cs="Times New Roman"/>
                <w:sz w:val="18"/>
                <w:szCs w:val="18"/>
              </w:rPr>
              <w:t>I and I</w:t>
            </w:r>
            <w:r w:rsidRPr="0036248B">
              <w:rPr>
                <w:rFonts w:ascii="Century Gothic" w:eastAsia="Times New Roman" w:hAnsi="Century Gothic" w:cs="Times New Roman"/>
                <w:sz w:val="18"/>
                <w:szCs w:val="18"/>
              </w:rPr>
              <w:t xml:space="preserve">I. The first semester is designed to review grammar lessons learned </w:t>
            </w:r>
            <w:r>
              <w:rPr>
                <w:rFonts w:ascii="Century Gothic" w:eastAsia="Times New Roman" w:hAnsi="Century Gothic" w:cs="Times New Roman"/>
                <w:sz w:val="18"/>
                <w:szCs w:val="18"/>
              </w:rPr>
              <w:t>in Spanish I</w:t>
            </w:r>
            <w:r w:rsidRPr="0036248B">
              <w:rPr>
                <w:rFonts w:ascii="Century Gothic" w:eastAsia="Times New Roman" w:hAnsi="Century Gothic" w:cs="Times New Roman"/>
                <w:sz w:val="18"/>
                <w:szCs w:val="18"/>
              </w:rPr>
              <w:t>. Each chapter introduces new vocabulary that coincides with the lessons reviewed. The culture of Spanish Speaking countries will also be introduced</w:t>
            </w:r>
            <w:r>
              <w:rPr>
                <w:rFonts w:ascii="Century Gothic" w:eastAsia="Times New Roman" w:hAnsi="Century Gothic" w:cs="Times New Roman"/>
                <w:sz w:val="18"/>
                <w:szCs w:val="18"/>
              </w:rPr>
              <w:t xml:space="preserve"> in each chapter throughout the year.</w:t>
            </w:r>
          </w:p>
          <w:p w14:paraId="4BB5EAB6" w14:textId="77777777" w:rsidR="00A579F5" w:rsidRPr="0036248B" w:rsidRDefault="00A579F5" w:rsidP="00A579F5">
            <w:pPr>
              <w:spacing w:line="240" w:lineRule="auto"/>
              <w:jc w:val="both"/>
              <w:textAlignment w:val="baseline"/>
              <w:rPr>
                <w:rFonts w:ascii="Century Gothic" w:eastAsia="Times New Roman" w:hAnsi="Century Gothic" w:cs="Times New Roman"/>
                <w:b/>
                <w:bCs/>
                <w:sz w:val="18"/>
                <w:szCs w:val="18"/>
              </w:rPr>
            </w:pPr>
          </w:p>
          <w:p w14:paraId="1CFA1F90" w14:textId="77777777" w:rsidR="00A579F5" w:rsidRPr="0036248B" w:rsidRDefault="00A579F5" w:rsidP="00A579F5">
            <w:pPr>
              <w:spacing w:line="240" w:lineRule="auto"/>
              <w:jc w:val="both"/>
              <w:textAlignment w:val="baseline"/>
              <w:rPr>
                <w:rFonts w:ascii="Century Gothic" w:eastAsia="Times New Roman" w:hAnsi="Century Gothic" w:cs="Times New Roman"/>
                <w:sz w:val="18"/>
                <w:szCs w:val="18"/>
              </w:rPr>
            </w:pPr>
            <w:r w:rsidRPr="0036248B">
              <w:rPr>
                <w:rFonts w:ascii="Century Gothic" w:eastAsia="Times New Roman" w:hAnsi="Century Gothic" w:cs="Times New Roman"/>
                <w:b/>
                <w:bCs/>
                <w:sz w:val="18"/>
                <w:szCs w:val="18"/>
              </w:rPr>
              <w:t>Lessons reviewed</w:t>
            </w:r>
            <w:r>
              <w:rPr>
                <w:rFonts w:ascii="Century Gothic" w:eastAsia="Times New Roman" w:hAnsi="Century Gothic" w:cs="Times New Roman"/>
                <w:b/>
                <w:bCs/>
                <w:sz w:val="18"/>
                <w:szCs w:val="18"/>
              </w:rPr>
              <w:t xml:space="preserve"> the first semester</w:t>
            </w:r>
            <w:r w:rsidRPr="0036248B">
              <w:rPr>
                <w:rFonts w:ascii="Century Gothic" w:eastAsia="Times New Roman" w:hAnsi="Century Gothic" w:cs="Times New Roman"/>
                <w:b/>
                <w:bCs/>
                <w:sz w:val="18"/>
                <w:szCs w:val="18"/>
              </w:rPr>
              <w:t>:</w:t>
            </w:r>
          </w:p>
          <w:p w14:paraId="429989D0" w14:textId="77777777" w:rsidR="00A579F5" w:rsidRPr="0036248B" w:rsidRDefault="00A579F5" w:rsidP="00A579F5">
            <w:pPr>
              <w:spacing w:line="240" w:lineRule="auto"/>
              <w:jc w:val="both"/>
              <w:textAlignment w:val="baseline"/>
              <w:rPr>
                <w:rFonts w:ascii="Century Gothic" w:eastAsia="Times New Roman" w:hAnsi="Century Gothic" w:cs="Times New Roman"/>
                <w:b/>
                <w:bCs/>
                <w:sz w:val="18"/>
                <w:szCs w:val="18"/>
              </w:rPr>
            </w:pPr>
          </w:p>
          <w:p w14:paraId="1748DABD" w14:textId="77777777" w:rsidR="00A579F5" w:rsidRPr="0036248B" w:rsidRDefault="00A579F5" w:rsidP="00A579F5">
            <w:pPr>
              <w:numPr>
                <w:ilvl w:val="0"/>
                <w:numId w:val="1"/>
              </w:numPr>
              <w:spacing w:line="240" w:lineRule="auto"/>
              <w:jc w:val="both"/>
              <w:textAlignment w:val="baseline"/>
              <w:rPr>
                <w:rFonts w:ascii="Century Gothic" w:eastAsia="Times New Roman" w:hAnsi="Century Gothic" w:cs="Times New Roman"/>
                <w:sz w:val="18"/>
                <w:szCs w:val="18"/>
              </w:rPr>
            </w:pPr>
            <w:r w:rsidRPr="0036248B">
              <w:rPr>
                <w:rFonts w:ascii="Century Gothic" w:eastAsia="Times New Roman" w:hAnsi="Century Gothic" w:cs="Times New Roman"/>
                <w:sz w:val="18"/>
                <w:szCs w:val="18"/>
              </w:rPr>
              <w:t xml:space="preserve">The present tense of regular and irregular verbs to describe personality traits and the activities they practice. </w:t>
            </w:r>
          </w:p>
          <w:p w14:paraId="60FC46E5" w14:textId="77777777" w:rsidR="00A579F5" w:rsidRPr="0036248B" w:rsidRDefault="00A579F5" w:rsidP="00A579F5">
            <w:pPr>
              <w:numPr>
                <w:ilvl w:val="0"/>
                <w:numId w:val="1"/>
              </w:numPr>
              <w:spacing w:line="240" w:lineRule="auto"/>
              <w:jc w:val="both"/>
              <w:textAlignment w:val="baseline"/>
              <w:rPr>
                <w:rFonts w:ascii="Century Gothic" w:eastAsia="Times New Roman" w:hAnsi="Century Gothic" w:cs="Times New Roman"/>
                <w:sz w:val="18"/>
                <w:szCs w:val="18"/>
              </w:rPr>
            </w:pPr>
            <w:r w:rsidRPr="0036248B">
              <w:rPr>
                <w:rFonts w:ascii="Century Gothic" w:eastAsia="Times New Roman" w:hAnsi="Century Gothic" w:cs="Times New Roman"/>
                <w:sz w:val="18"/>
                <w:szCs w:val="18"/>
              </w:rPr>
              <w:t>The preterit of regular and irregular verbs to state errands or completed actions.</w:t>
            </w:r>
          </w:p>
          <w:p w14:paraId="4938AEE9" w14:textId="77777777" w:rsidR="00A579F5" w:rsidRPr="0036248B" w:rsidRDefault="00A579F5" w:rsidP="00A579F5">
            <w:pPr>
              <w:numPr>
                <w:ilvl w:val="0"/>
                <w:numId w:val="1"/>
              </w:numPr>
              <w:spacing w:line="240" w:lineRule="auto"/>
              <w:jc w:val="both"/>
              <w:textAlignment w:val="baseline"/>
              <w:rPr>
                <w:rFonts w:ascii="Century Gothic" w:eastAsia="Times New Roman" w:hAnsi="Century Gothic" w:cs="Times New Roman"/>
                <w:sz w:val="18"/>
                <w:szCs w:val="18"/>
              </w:rPr>
            </w:pPr>
            <w:r w:rsidRPr="0036248B">
              <w:rPr>
                <w:rFonts w:ascii="Century Gothic" w:eastAsia="Times New Roman" w:hAnsi="Century Gothic" w:cs="Times New Roman"/>
                <w:sz w:val="18"/>
                <w:szCs w:val="18"/>
              </w:rPr>
              <w:t xml:space="preserve">The imperfect tense of regular and irregular verbs to reminisce or describe the past. </w:t>
            </w:r>
          </w:p>
          <w:p w14:paraId="1E9AF3D1" w14:textId="77777777" w:rsidR="00A579F5" w:rsidRPr="0036248B" w:rsidRDefault="00A579F5" w:rsidP="00A579F5">
            <w:pPr>
              <w:spacing w:line="240" w:lineRule="auto"/>
              <w:jc w:val="both"/>
              <w:textAlignment w:val="baseline"/>
              <w:rPr>
                <w:rFonts w:ascii="Century Gothic" w:eastAsia="Times New Roman" w:hAnsi="Century Gothic" w:cs="Times New Roman"/>
                <w:sz w:val="18"/>
                <w:szCs w:val="18"/>
              </w:rPr>
            </w:pPr>
          </w:p>
          <w:p w14:paraId="3988643B" w14:textId="77777777" w:rsidR="00A579F5" w:rsidRPr="0036248B" w:rsidRDefault="00A579F5" w:rsidP="00A579F5">
            <w:pPr>
              <w:spacing w:line="240" w:lineRule="auto"/>
              <w:jc w:val="both"/>
              <w:textAlignment w:val="baseline"/>
              <w:rPr>
                <w:rFonts w:ascii="Century Gothic" w:eastAsia="Times New Roman" w:hAnsi="Century Gothic" w:cs="Times New Roman"/>
                <w:sz w:val="18"/>
                <w:szCs w:val="18"/>
              </w:rPr>
            </w:pPr>
            <w:r w:rsidRPr="0036248B">
              <w:rPr>
                <w:rFonts w:ascii="Century Gothic" w:eastAsia="Times New Roman" w:hAnsi="Century Gothic" w:cs="Times New Roman"/>
                <w:sz w:val="18"/>
                <w:szCs w:val="18"/>
              </w:rPr>
              <w:t xml:space="preserve">The second semester </w:t>
            </w:r>
            <w:r>
              <w:rPr>
                <w:rFonts w:ascii="Century Gothic" w:eastAsia="Times New Roman" w:hAnsi="Century Gothic" w:cs="Times New Roman"/>
                <w:sz w:val="18"/>
                <w:szCs w:val="18"/>
              </w:rPr>
              <w:t xml:space="preserve">reviews </w:t>
            </w:r>
            <w:r w:rsidRPr="0036248B">
              <w:rPr>
                <w:rFonts w:ascii="Century Gothic" w:eastAsia="Times New Roman" w:hAnsi="Century Gothic" w:cs="Times New Roman"/>
                <w:sz w:val="18"/>
                <w:szCs w:val="18"/>
              </w:rPr>
              <w:t>commands and the three subjunctive moods. With the commands, the students will be able to give instructions, directions and advice. The subjunctive will allow the students to motivate people, express doubt or denial and express speculations. Like the first semester, the students are introduced to new vocabulary that coincides with the lessons.</w:t>
            </w:r>
          </w:p>
          <w:p w14:paraId="4079F3F7" w14:textId="77777777" w:rsidR="00A579F5" w:rsidRPr="0036248B" w:rsidRDefault="00A579F5" w:rsidP="00A579F5">
            <w:pPr>
              <w:spacing w:line="240" w:lineRule="auto"/>
              <w:jc w:val="both"/>
              <w:textAlignment w:val="baseline"/>
              <w:rPr>
                <w:rFonts w:ascii="Century Gothic" w:eastAsia="Times New Roman" w:hAnsi="Century Gothic" w:cs="Times New Roman"/>
                <w:b/>
                <w:bCs/>
                <w:sz w:val="18"/>
                <w:szCs w:val="18"/>
              </w:rPr>
            </w:pPr>
          </w:p>
          <w:p w14:paraId="21911DFA" w14:textId="77777777" w:rsidR="00A579F5" w:rsidRPr="0036248B" w:rsidRDefault="00A579F5" w:rsidP="00A579F5">
            <w:pPr>
              <w:spacing w:line="240" w:lineRule="auto"/>
              <w:jc w:val="both"/>
              <w:textAlignment w:val="baseline"/>
              <w:rPr>
                <w:rFonts w:ascii="Century Gothic" w:eastAsia="Times New Roman" w:hAnsi="Century Gothic" w:cs="Times New Roman"/>
                <w:b/>
                <w:bCs/>
                <w:sz w:val="18"/>
                <w:szCs w:val="18"/>
              </w:rPr>
            </w:pPr>
            <w:r w:rsidRPr="0036248B">
              <w:rPr>
                <w:rFonts w:ascii="Century Gothic" w:eastAsia="Times New Roman" w:hAnsi="Century Gothic" w:cs="Times New Roman"/>
                <w:b/>
                <w:bCs/>
                <w:sz w:val="18"/>
                <w:szCs w:val="18"/>
              </w:rPr>
              <w:t xml:space="preserve">Lessons </w:t>
            </w:r>
            <w:r>
              <w:rPr>
                <w:rFonts w:ascii="Century Gothic" w:eastAsia="Times New Roman" w:hAnsi="Century Gothic" w:cs="Times New Roman"/>
                <w:b/>
                <w:bCs/>
                <w:sz w:val="18"/>
                <w:szCs w:val="18"/>
              </w:rPr>
              <w:t>reviewed the second semester</w:t>
            </w:r>
            <w:r w:rsidRPr="0036248B">
              <w:rPr>
                <w:rFonts w:ascii="Century Gothic" w:eastAsia="Times New Roman" w:hAnsi="Century Gothic" w:cs="Times New Roman"/>
                <w:b/>
                <w:bCs/>
                <w:sz w:val="18"/>
                <w:szCs w:val="18"/>
              </w:rPr>
              <w:t>:</w:t>
            </w:r>
          </w:p>
          <w:p w14:paraId="5737D217" w14:textId="77777777" w:rsidR="00A579F5" w:rsidRPr="0036248B" w:rsidRDefault="00A579F5" w:rsidP="00A579F5">
            <w:pPr>
              <w:spacing w:line="240" w:lineRule="auto"/>
              <w:ind w:left="720"/>
              <w:jc w:val="both"/>
              <w:textAlignment w:val="baseline"/>
              <w:rPr>
                <w:rFonts w:ascii="Century Gothic" w:eastAsia="Times New Roman" w:hAnsi="Century Gothic" w:cs="Times New Roman"/>
                <w:b/>
                <w:bCs/>
                <w:sz w:val="18"/>
                <w:szCs w:val="18"/>
              </w:rPr>
            </w:pPr>
          </w:p>
          <w:p w14:paraId="1383A722" w14:textId="77777777" w:rsidR="00A579F5" w:rsidRPr="0036248B" w:rsidRDefault="00A579F5" w:rsidP="00A579F5">
            <w:pPr>
              <w:numPr>
                <w:ilvl w:val="0"/>
                <w:numId w:val="1"/>
              </w:numPr>
              <w:spacing w:line="240" w:lineRule="auto"/>
              <w:jc w:val="both"/>
              <w:textAlignment w:val="baseline"/>
              <w:rPr>
                <w:rFonts w:ascii="Century Gothic" w:eastAsia="Times New Roman" w:hAnsi="Century Gothic" w:cs="Times New Roman"/>
                <w:b/>
                <w:bCs/>
                <w:sz w:val="18"/>
                <w:szCs w:val="18"/>
              </w:rPr>
            </w:pPr>
            <w:r w:rsidRPr="0036248B">
              <w:rPr>
                <w:rFonts w:ascii="Century Gothic" w:eastAsia="Times New Roman" w:hAnsi="Century Gothic" w:cs="Times New Roman"/>
                <w:sz w:val="18"/>
                <w:szCs w:val="18"/>
              </w:rPr>
              <w:t>Informal commands used when addressing people your age.</w:t>
            </w:r>
          </w:p>
          <w:p w14:paraId="3CAF709C" w14:textId="77777777" w:rsidR="00A579F5" w:rsidRPr="0036248B" w:rsidRDefault="00A579F5" w:rsidP="00A579F5">
            <w:pPr>
              <w:numPr>
                <w:ilvl w:val="0"/>
                <w:numId w:val="1"/>
              </w:numPr>
              <w:spacing w:line="240" w:lineRule="auto"/>
              <w:jc w:val="both"/>
              <w:textAlignment w:val="baseline"/>
              <w:rPr>
                <w:rFonts w:ascii="Century Gothic" w:eastAsia="Times New Roman" w:hAnsi="Century Gothic" w:cs="Times New Roman"/>
                <w:b/>
                <w:bCs/>
                <w:sz w:val="18"/>
                <w:szCs w:val="18"/>
              </w:rPr>
            </w:pPr>
            <w:r w:rsidRPr="0036248B">
              <w:rPr>
                <w:rFonts w:ascii="Century Gothic" w:eastAsia="Times New Roman" w:hAnsi="Century Gothic" w:cs="Times New Roman"/>
                <w:sz w:val="18"/>
                <w:szCs w:val="18"/>
              </w:rPr>
              <w:t>Formal commands to address adults or a group of people.</w:t>
            </w:r>
          </w:p>
          <w:p w14:paraId="317FDF6C" w14:textId="77777777" w:rsidR="00A579F5" w:rsidRPr="0036248B" w:rsidRDefault="00A579F5" w:rsidP="00A579F5">
            <w:pPr>
              <w:numPr>
                <w:ilvl w:val="0"/>
                <w:numId w:val="1"/>
              </w:numPr>
              <w:spacing w:line="240" w:lineRule="auto"/>
              <w:jc w:val="both"/>
              <w:textAlignment w:val="baseline"/>
              <w:rPr>
                <w:rFonts w:ascii="Century Gothic" w:eastAsia="Times New Roman" w:hAnsi="Century Gothic" w:cs="Times New Roman"/>
                <w:b/>
                <w:bCs/>
                <w:sz w:val="18"/>
                <w:szCs w:val="18"/>
              </w:rPr>
            </w:pPr>
            <w:r w:rsidRPr="0036248B">
              <w:rPr>
                <w:rFonts w:ascii="Century Gothic" w:eastAsia="Times New Roman" w:hAnsi="Century Gothic" w:cs="Times New Roman"/>
                <w:sz w:val="18"/>
                <w:szCs w:val="18"/>
              </w:rPr>
              <w:t xml:space="preserve">“We or lets” </w:t>
            </w:r>
            <w:proofErr w:type="gramStart"/>
            <w:r w:rsidRPr="0036248B">
              <w:rPr>
                <w:rFonts w:ascii="Century Gothic" w:eastAsia="Times New Roman" w:hAnsi="Century Gothic" w:cs="Times New Roman"/>
                <w:sz w:val="18"/>
                <w:szCs w:val="18"/>
              </w:rPr>
              <w:t>commands</w:t>
            </w:r>
            <w:proofErr w:type="gramEnd"/>
            <w:r w:rsidRPr="0036248B">
              <w:rPr>
                <w:rFonts w:ascii="Century Gothic" w:eastAsia="Times New Roman" w:hAnsi="Century Gothic" w:cs="Times New Roman"/>
                <w:sz w:val="18"/>
                <w:szCs w:val="18"/>
              </w:rPr>
              <w:t xml:space="preserve"> to address yourself </w:t>
            </w:r>
            <w:r>
              <w:rPr>
                <w:rFonts w:ascii="Century Gothic" w:eastAsia="Times New Roman" w:hAnsi="Century Gothic" w:cs="Times New Roman"/>
                <w:sz w:val="18"/>
                <w:szCs w:val="18"/>
              </w:rPr>
              <w:t>along with others.</w:t>
            </w:r>
          </w:p>
          <w:p w14:paraId="11AB0868" w14:textId="77777777" w:rsidR="00A579F5" w:rsidRPr="0036248B" w:rsidRDefault="00A579F5" w:rsidP="00A579F5">
            <w:pPr>
              <w:numPr>
                <w:ilvl w:val="0"/>
                <w:numId w:val="1"/>
              </w:numPr>
              <w:spacing w:line="240" w:lineRule="auto"/>
              <w:jc w:val="both"/>
              <w:textAlignment w:val="baseline"/>
              <w:rPr>
                <w:rFonts w:ascii="Century Gothic" w:eastAsia="Times New Roman" w:hAnsi="Century Gothic" w:cs="Times New Roman"/>
                <w:b/>
                <w:bCs/>
                <w:sz w:val="18"/>
                <w:szCs w:val="18"/>
              </w:rPr>
            </w:pPr>
            <w:r w:rsidRPr="0036248B">
              <w:rPr>
                <w:rFonts w:ascii="Century Gothic" w:eastAsia="Times New Roman" w:hAnsi="Century Gothic" w:cs="Times New Roman"/>
                <w:sz w:val="18"/>
                <w:szCs w:val="18"/>
              </w:rPr>
              <w:t>The conjugation of regular and irregular verbs of the subjunctive</w:t>
            </w:r>
          </w:p>
          <w:p w14:paraId="696E2CE9" w14:textId="77777777" w:rsidR="00A579F5" w:rsidRPr="0036248B" w:rsidRDefault="00A579F5" w:rsidP="00A579F5">
            <w:pPr>
              <w:numPr>
                <w:ilvl w:val="0"/>
                <w:numId w:val="1"/>
              </w:numPr>
              <w:spacing w:line="240" w:lineRule="auto"/>
              <w:jc w:val="both"/>
              <w:textAlignment w:val="baseline"/>
              <w:rPr>
                <w:rFonts w:ascii="Century Gothic" w:eastAsia="Times New Roman" w:hAnsi="Century Gothic" w:cs="Times New Roman"/>
                <w:b/>
                <w:bCs/>
                <w:sz w:val="18"/>
                <w:szCs w:val="18"/>
              </w:rPr>
            </w:pPr>
            <w:r w:rsidRPr="0036248B">
              <w:rPr>
                <w:rFonts w:ascii="Century Gothic" w:eastAsia="Times New Roman" w:hAnsi="Century Gothic" w:cs="Times New Roman"/>
                <w:sz w:val="18"/>
                <w:szCs w:val="18"/>
              </w:rPr>
              <w:t>The subjunctive of will and influence to motivate people.</w:t>
            </w:r>
          </w:p>
          <w:p w14:paraId="42BDCA26" w14:textId="77777777" w:rsidR="00A579F5" w:rsidRPr="0036248B" w:rsidRDefault="00A579F5" w:rsidP="00A579F5">
            <w:pPr>
              <w:numPr>
                <w:ilvl w:val="0"/>
                <w:numId w:val="1"/>
              </w:numPr>
              <w:spacing w:line="240" w:lineRule="auto"/>
              <w:jc w:val="both"/>
              <w:textAlignment w:val="baseline"/>
              <w:rPr>
                <w:rFonts w:ascii="Century Gothic" w:eastAsia="Times New Roman" w:hAnsi="Century Gothic" w:cs="Times New Roman"/>
                <w:b/>
                <w:bCs/>
                <w:sz w:val="18"/>
                <w:szCs w:val="18"/>
              </w:rPr>
            </w:pPr>
            <w:r w:rsidRPr="0036248B">
              <w:rPr>
                <w:rFonts w:ascii="Century Gothic" w:eastAsia="Times New Roman" w:hAnsi="Century Gothic" w:cs="Times New Roman"/>
                <w:sz w:val="18"/>
                <w:szCs w:val="18"/>
              </w:rPr>
              <w:t>The subjunctive of doubt</w:t>
            </w:r>
            <w:r>
              <w:rPr>
                <w:rFonts w:ascii="Century Gothic" w:eastAsia="Times New Roman" w:hAnsi="Century Gothic" w:cs="Times New Roman"/>
                <w:sz w:val="18"/>
                <w:szCs w:val="18"/>
              </w:rPr>
              <w:t>, denial and probability.</w:t>
            </w:r>
          </w:p>
          <w:p w14:paraId="0600F60A" w14:textId="77777777" w:rsidR="00A579F5" w:rsidRPr="0036248B" w:rsidRDefault="00A579F5" w:rsidP="00A579F5">
            <w:pPr>
              <w:numPr>
                <w:ilvl w:val="0"/>
                <w:numId w:val="1"/>
              </w:numPr>
              <w:spacing w:line="240" w:lineRule="auto"/>
              <w:jc w:val="both"/>
              <w:textAlignment w:val="baseline"/>
              <w:rPr>
                <w:rFonts w:ascii="Century Gothic" w:eastAsia="Times New Roman" w:hAnsi="Century Gothic" w:cs="Times New Roman"/>
                <w:b/>
                <w:bCs/>
                <w:sz w:val="18"/>
                <w:szCs w:val="18"/>
              </w:rPr>
            </w:pPr>
            <w:r w:rsidRPr="0036248B">
              <w:rPr>
                <w:rFonts w:ascii="Century Gothic" w:eastAsia="Times New Roman" w:hAnsi="Century Gothic" w:cs="Times New Roman"/>
                <w:sz w:val="18"/>
                <w:szCs w:val="18"/>
              </w:rPr>
              <w:t xml:space="preserve">The subjunctive to express </w:t>
            </w:r>
            <w:r>
              <w:rPr>
                <w:rFonts w:ascii="Century Gothic" w:eastAsia="Times New Roman" w:hAnsi="Century Gothic" w:cs="Times New Roman"/>
                <w:sz w:val="18"/>
                <w:szCs w:val="18"/>
              </w:rPr>
              <w:t>emotional reactions.</w:t>
            </w:r>
          </w:p>
          <w:p w14:paraId="6DEB9620" w14:textId="77777777" w:rsidR="00A579F5" w:rsidRPr="0036248B" w:rsidRDefault="00A579F5" w:rsidP="00A579F5">
            <w:pPr>
              <w:spacing w:line="240" w:lineRule="auto"/>
              <w:jc w:val="both"/>
              <w:textAlignment w:val="baseline"/>
              <w:rPr>
                <w:rFonts w:ascii="Century Gothic" w:eastAsia="Times New Roman" w:hAnsi="Century Gothic" w:cs="Times New Roman"/>
                <w:b/>
                <w:bCs/>
                <w:sz w:val="18"/>
                <w:szCs w:val="18"/>
              </w:rPr>
            </w:pPr>
          </w:p>
          <w:p w14:paraId="01EB482F" w14:textId="77777777" w:rsidR="00A579F5" w:rsidRPr="0036248B" w:rsidRDefault="00A579F5" w:rsidP="00A579F5">
            <w:pPr>
              <w:spacing w:line="240" w:lineRule="auto"/>
              <w:jc w:val="both"/>
              <w:textAlignment w:val="baseline"/>
              <w:rPr>
                <w:rFonts w:ascii="Century Gothic" w:eastAsia="Times New Roman" w:hAnsi="Century Gothic" w:cs="Times New Roman"/>
                <w:sz w:val="18"/>
                <w:szCs w:val="18"/>
              </w:rPr>
            </w:pPr>
            <w:r w:rsidRPr="0036248B">
              <w:rPr>
                <w:rFonts w:ascii="Century Gothic" w:eastAsia="Times New Roman" w:hAnsi="Century Gothic" w:cs="Times New Roman"/>
                <w:sz w:val="18"/>
                <w:szCs w:val="18"/>
              </w:rPr>
              <w:t xml:space="preserve">The students will use an array of activities throughout the year. </w:t>
            </w:r>
            <w:r>
              <w:rPr>
                <w:rFonts w:ascii="Century Gothic" w:eastAsia="Times New Roman" w:hAnsi="Century Gothic" w:cs="Times New Roman"/>
                <w:sz w:val="18"/>
                <w:szCs w:val="18"/>
              </w:rPr>
              <w:t xml:space="preserve">In each semester the students </w:t>
            </w:r>
            <w:r w:rsidRPr="0036248B">
              <w:rPr>
                <w:rFonts w:ascii="Century Gothic" w:eastAsia="Times New Roman" w:hAnsi="Century Gothic" w:cs="Times New Roman"/>
                <w:sz w:val="18"/>
                <w:szCs w:val="18"/>
              </w:rPr>
              <w:t>will be required to write, read, speak, listen to audio tracks and watch video lessons routinely. Each chapter has an average of three to four quizzes and one chapter exam.</w:t>
            </w:r>
            <w:r>
              <w:rPr>
                <w:rFonts w:ascii="Century Gothic" w:eastAsia="Times New Roman" w:hAnsi="Century Gothic" w:cs="Times New Roman"/>
                <w:sz w:val="18"/>
                <w:szCs w:val="18"/>
              </w:rPr>
              <w:t xml:space="preserve"> Three chapters are covered each semester.</w:t>
            </w:r>
          </w:p>
          <w:p w14:paraId="69A7BE7E" w14:textId="2FD8750E" w:rsidR="009A1774" w:rsidRDefault="009A1774">
            <w:pPr>
              <w:jc w:val="both"/>
              <w:rPr>
                <w:rFonts w:ascii="Century Gothic" w:eastAsia="Century Gothic" w:hAnsi="Century Gothic" w:cs="Century Gothic"/>
                <w:sz w:val="18"/>
                <w:szCs w:val="18"/>
              </w:rPr>
            </w:pPr>
          </w:p>
        </w:tc>
      </w:tr>
    </w:tbl>
    <w:p w14:paraId="3E2A3EE0" w14:textId="55DF4ED3" w:rsidR="009A1774" w:rsidRDefault="009A1774">
      <w:pPr>
        <w:widowControl w:val="0"/>
        <w:pBdr>
          <w:top w:val="nil"/>
          <w:left w:val="nil"/>
          <w:bottom w:val="nil"/>
          <w:right w:val="nil"/>
          <w:between w:val="nil"/>
        </w:pBdr>
        <w:spacing w:line="276" w:lineRule="auto"/>
        <w:rPr>
          <w:rFonts w:ascii="Century Gothic" w:eastAsia="Century Gothic" w:hAnsi="Century Gothic" w:cs="Century Gothic"/>
          <w:sz w:val="18"/>
          <w:szCs w:val="18"/>
        </w:rPr>
      </w:pPr>
    </w:p>
    <w:tbl>
      <w:tblPr>
        <w:tblStyle w:val="a1"/>
        <w:tblW w:w="10682" w:type="dxa"/>
        <w:tblBorders>
          <w:top w:val="nil"/>
          <w:left w:val="nil"/>
          <w:bottom w:val="single" w:sz="36" w:space="0" w:color="005A9C"/>
          <w:right w:val="nil"/>
          <w:insideH w:val="nil"/>
          <w:insideV w:val="nil"/>
        </w:tblBorders>
        <w:tblLayout w:type="fixed"/>
        <w:tblLook w:val="0400" w:firstRow="0" w:lastRow="0" w:firstColumn="0" w:lastColumn="0" w:noHBand="0" w:noVBand="1"/>
      </w:tblPr>
      <w:tblGrid>
        <w:gridCol w:w="10682"/>
      </w:tblGrid>
      <w:tr w:rsidR="009A1774" w14:paraId="22103F54" w14:textId="77777777">
        <w:trPr>
          <w:trHeight w:val="324"/>
        </w:trPr>
        <w:tc>
          <w:tcPr>
            <w:tcW w:w="10682" w:type="dxa"/>
          </w:tcPr>
          <w:p w14:paraId="75BADBC8" w14:textId="73525CBF" w:rsidR="009A1774" w:rsidRDefault="009A1774">
            <w:pPr>
              <w:ind w:left="-112"/>
              <w:rPr>
                <w:rFonts w:ascii="Century Gothic" w:eastAsia="Century Gothic" w:hAnsi="Century Gothic" w:cs="Century Gothic"/>
                <w:b/>
                <w:color w:val="005A9C"/>
                <w:sz w:val="24"/>
                <w:szCs w:val="24"/>
              </w:rPr>
            </w:pPr>
          </w:p>
          <w:p w14:paraId="1C8E81A4" w14:textId="77777777" w:rsidR="009A1774" w:rsidRDefault="00000000">
            <w:pPr>
              <w:ind w:left="-112"/>
              <w:rPr>
                <w:rFonts w:ascii="Century Gothic" w:eastAsia="Century Gothic" w:hAnsi="Century Gothic" w:cs="Century Gothic"/>
                <w:b/>
                <w:color w:val="005A9C"/>
                <w:sz w:val="24"/>
                <w:szCs w:val="24"/>
              </w:rPr>
            </w:pPr>
            <w:r>
              <w:rPr>
                <w:rFonts w:ascii="Century Gothic" w:eastAsia="Century Gothic" w:hAnsi="Century Gothic" w:cs="Century Gothic"/>
                <w:b/>
                <w:color w:val="005A9C"/>
                <w:sz w:val="24"/>
                <w:szCs w:val="24"/>
              </w:rPr>
              <w:t>COURSE POLICIES</w:t>
            </w:r>
          </w:p>
        </w:tc>
      </w:tr>
    </w:tbl>
    <w:p w14:paraId="645A4FAE" w14:textId="07362FAA" w:rsidR="009A1774" w:rsidRDefault="009A1774">
      <w:pPr>
        <w:spacing w:line="240" w:lineRule="auto"/>
        <w:jc w:val="both"/>
        <w:rPr>
          <w:rFonts w:ascii="Century Gothic" w:eastAsia="Century Gothic" w:hAnsi="Century Gothic" w:cs="Century Gothic"/>
        </w:rPr>
      </w:pPr>
    </w:p>
    <w:p w14:paraId="77AFC210" w14:textId="77777777" w:rsidR="009A1774" w:rsidRDefault="00000000">
      <w:pPr>
        <w:spacing w:after="160" w:line="240" w:lineRule="auto"/>
        <w:rPr>
          <w:rFonts w:ascii="Century Gothic" w:eastAsia="Century Gothic" w:hAnsi="Century Gothic" w:cs="Century Gothic"/>
          <w:b/>
          <w:sz w:val="18"/>
          <w:szCs w:val="18"/>
        </w:rPr>
      </w:pPr>
      <w:r>
        <w:rPr>
          <w:rFonts w:ascii="Century Gothic" w:eastAsia="Century Gothic" w:hAnsi="Century Gothic" w:cs="Century Gothic"/>
          <w:b/>
          <w:sz w:val="18"/>
          <w:szCs w:val="18"/>
        </w:rPr>
        <w:t>Classroom Behavior &amp; Expectations</w:t>
      </w:r>
    </w:p>
    <w:p w14:paraId="5ECDB3F3" w14:textId="77777777" w:rsidR="00A579F5" w:rsidRPr="00B57FC9" w:rsidRDefault="00A579F5" w:rsidP="00A579F5">
      <w:pPr>
        <w:spacing w:line="240" w:lineRule="auto"/>
        <w:textAlignment w:val="baseline"/>
        <w:rPr>
          <w:rFonts w:ascii="Segoe UI" w:eastAsia="Times New Roman" w:hAnsi="Segoe UI" w:cs="Segoe UI"/>
          <w:sz w:val="18"/>
          <w:szCs w:val="18"/>
        </w:rPr>
      </w:pPr>
      <w:r w:rsidRPr="00B57FC9">
        <w:rPr>
          <w:rFonts w:ascii="Century Gothic" w:eastAsia="Times New Roman" w:hAnsi="Century Gothic" w:cs="Segoe UI"/>
          <w:b/>
          <w:bCs/>
          <w:sz w:val="18"/>
          <w:szCs w:val="18"/>
        </w:rPr>
        <w:t xml:space="preserve">COURSE EXPECTATIONS: </w:t>
      </w:r>
      <w:r w:rsidRPr="00B57FC9">
        <w:rPr>
          <w:rFonts w:ascii="Century Gothic" w:eastAsia="Times New Roman" w:hAnsi="Century Gothic" w:cs="Segoe UI"/>
          <w:sz w:val="18"/>
          <w:szCs w:val="18"/>
        </w:rPr>
        <w:t>Students will behave in an orderly and respectful manner while in class. All students are to remain seated and quiet during class. Foul language and willful disobedience will not be tolerated. Students are responsible for all classroom material. Students who willfully disobey or misbehave in class will be privately warned about their actions. The parents of students who disregard and persist with negative behavior will be notified. Lastly, detentions and or referrals to administrators will be assigned.</w:t>
      </w:r>
      <w:r w:rsidRPr="00B57FC9">
        <w:rPr>
          <w:rFonts w:ascii="Century Gothic" w:eastAsiaTheme="majorEastAsia" w:hAnsi="Century Gothic" w:cs="Segoe UI"/>
          <w:sz w:val="18"/>
          <w:szCs w:val="18"/>
        </w:rPr>
        <w:t> </w:t>
      </w:r>
    </w:p>
    <w:p w14:paraId="147D693E" w14:textId="77777777" w:rsidR="00A579F5" w:rsidRPr="00B57FC9" w:rsidRDefault="00A579F5" w:rsidP="00A579F5">
      <w:pPr>
        <w:spacing w:line="240" w:lineRule="auto"/>
        <w:textAlignment w:val="baseline"/>
        <w:rPr>
          <w:rFonts w:ascii="Segoe UI" w:eastAsia="Times New Roman" w:hAnsi="Segoe UI" w:cs="Segoe UI"/>
          <w:sz w:val="18"/>
          <w:szCs w:val="18"/>
        </w:rPr>
      </w:pPr>
      <w:r w:rsidRPr="00B57FC9">
        <w:rPr>
          <w:rFonts w:ascii="Century Gothic" w:eastAsiaTheme="majorEastAsia" w:hAnsi="Century Gothic" w:cs="Segoe UI"/>
          <w:sz w:val="18"/>
          <w:szCs w:val="18"/>
        </w:rPr>
        <w:t> </w:t>
      </w:r>
    </w:p>
    <w:p w14:paraId="2A3B1B95" w14:textId="77777777" w:rsidR="00A579F5" w:rsidRPr="00B57FC9" w:rsidRDefault="00A579F5" w:rsidP="00A579F5">
      <w:pPr>
        <w:spacing w:line="240" w:lineRule="auto"/>
        <w:textAlignment w:val="baseline"/>
        <w:rPr>
          <w:rFonts w:ascii="Segoe UI" w:eastAsia="Times New Roman" w:hAnsi="Segoe UI" w:cs="Segoe UI"/>
          <w:sz w:val="18"/>
          <w:szCs w:val="18"/>
        </w:rPr>
      </w:pPr>
      <w:r w:rsidRPr="00B57FC9">
        <w:rPr>
          <w:rFonts w:ascii="Century Gothic" w:eastAsia="Times New Roman" w:hAnsi="Century Gothic" w:cs="Segoe UI"/>
          <w:sz w:val="18"/>
          <w:szCs w:val="18"/>
        </w:rPr>
        <w:t>While using the required Chromebooks, students are not allowed to open windows not related to the subject. Spanish translators or artificial intelligence, “AI” applications are not allowed. Students may only use cell phones when instructed. Earbuds/headphones are not allowed during class. Students will be asked to put such equipment away. The devices will be confiscated until the end of the period if the students persist.</w:t>
      </w:r>
      <w:r w:rsidRPr="00B57FC9">
        <w:rPr>
          <w:rFonts w:ascii="Century Gothic" w:eastAsiaTheme="majorEastAsia" w:hAnsi="Century Gothic" w:cs="Segoe UI"/>
          <w:sz w:val="18"/>
          <w:szCs w:val="18"/>
        </w:rPr>
        <w:t> </w:t>
      </w:r>
    </w:p>
    <w:p w14:paraId="389DF57A" w14:textId="77777777" w:rsidR="00A579F5" w:rsidRDefault="00A579F5" w:rsidP="00A579F5">
      <w:pPr>
        <w:spacing w:line="240" w:lineRule="auto"/>
        <w:jc w:val="both"/>
        <w:rPr>
          <w:rFonts w:ascii="Century Gothic" w:eastAsia="Century Gothic" w:hAnsi="Century Gothic" w:cs="Century Gothic"/>
        </w:rPr>
      </w:pPr>
      <w:r w:rsidRPr="00B57FC9">
        <w:rPr>
          <w:rFonts w:ascii="Century Gothic" w:eastAsiaTheme="minorHAnsi" w:hAnsi="Century Gothic" w:cs="Segoe UI"/>
          <w:sz w:val="18"/>
          <w:szCs w:val="18"/>
        </w:rPr>
        <w:t>Food and drinks are not allowed in class. They will be asked to put any food or drink in their backpacks</w:t>
      </w:r>
    </w:p>
    <w:p w14:paraId="1EDF14B3" w14:textId="77777777" w:rsidR="00A579F5" w:rsidRDefault="00A579F5" w:rsidP="00A579F5">
      <w:pPr>
        <w:spacing w:after="160" w:line="240" w:lineRule="auto"/>
        <w:rPr>
          <w:rFonts w:ascii="Century Gothic" w:eastAsia="Century Gothic" w:hAnsi="Century Gothic" w:cs="Century Gothic"/>
          <w:b/>
          <w:sz w:val="18"/>
          <w:szCs w:val="18"/>
        </w:rPr>
      </w:pPr>
    </w:p>
    <w:p w14:paraId="6F29E686" w14:textId="77777777" w:rsidR="00A579F5" w:rsidRDefault="00A579F5" w:rsidP="00A579F5">
      <w:pPr>
        <w:spacing w:after="160" w:line="240" w:lineRule="auto"/>
        <w:rPr>
          <w:rFonts w:ascii="Century Gothic" w:eastAsia="Century Gothic" w:hAnsi="Century Gothic" w:cs="Century Gothic"/>
          <w:b/>
          <w:sz w:val="18"/>
          <w:szCs w:val="18"/>
        </w:rPr>
      </w:pPr>
      <w:r>
        <w:rPr>
          <w:rFonts w:ascii="Century Gothic" w:eastAsia="Century Gothic" w:hAnsi="Century Gothic" w:cs="Century Gothic"/>
          <w:b/>
          <w:sz w:val="18"/>
          <w:szCs w:val="18"/>
        </w:rPr>
        <w:t>Academic Integrity</w:t>
      </w:r>
    </w:p>
    <w:p w14:paraId="357D982B" w14:textId="77777777" w:rsidR="00A579F5" w:rsidRPr="000A3D62" w:rsidRDefault="00A579F5" w:rsidP="00A579F5">
      <w:pPr>
        <w:spacing w:after="160" w:line="240" w:lineRule="auto"/>
        <w:rPr>
          <w:rFonts w:ascii="Century Gothic" w:eastAsia="Calibri" w:hAnsi="Century Gothic" w:cs="Times New Roman"/>
          <w:sz w:val="18"/>
          <w:szCs w:val="18"/>
        </w:rPr>
      </w:pPr>
      <w:r w:rsidRPr="000A3D62">
        <w:rPr>
          <w:rFonts w:ascii="Century Gothic" w:eastAsiaTheme="minorHAnsi" w:hAnsi="Century Gothic" w:cstheme="minorBidi"/>
          <w:color w:val="000000"/>
          <w:sz w:val="18"/>
          <w:szCs w:val="18"/>
          <w:shd w:val="clear" w:color="auto" w:fill="FFFFFF"/>
        </w:rPr>
        <w:t>Students are expected to produce quality work without the help of any electronic device or application. Students may not get credit for any assignment turned in with the use or help of such technology. Students who use any such device on any assessment will receive an “F”. </w:t>
      </w:r>
    </w:p>
    <w:p w14:paraId="2E437C45" w14:textId="77777777" w:rsidR="00A579F5" w:rsidRDefault="00A579F5" w:rsidP="00A579F5">
      <w:pPr>
        <w:spacing w:after="160" w:line="240" w:lineRule="auto"/>
        <w:rPr>
          <w:rFonts w:ascii="Century Gothic" w:eastAsia="Century Gothic" w:hAnsi="Century Gothic" w:cs="Century Gothic"/>
          <w:sz w:val="18"/>
          <w:szCs w:val="18"/>
        </w:rPr>
      </w:pPr>
    </w:p>
    <w:p w14:paraId="6E0323F4" w14:textId="77777777" w:rsidR="00A579F5" w:rsidRDefault="00A579F5" w:rsidP="00A579F5">
      <w:pPr>
        <w:spacing w:after="160" w:line="240" w:lineRule="auto"/>
        <w:rPr>
          <w:rFonts w:ascii="Century Gothic" w:eastAsia="Century Gothic" w:hAnsi="Century Gothic" w:cs="Century Gothic"/>
          <w:b/>
          <w:sz w:val="18"/>
          <w:szCs w:val="18"/>
        </w:rPr>
      </w:pPr>
      <w:r>
        <w:rPr>
          <w:rFonts w:ascii="Century Gothic" w:eastAsia="Century Gothic" w:hAnsi="Century Gothic" w:cs="Century Gothic"/>
          <w:b/>
          <w:sz w:val="18"/>
          <w:szCs w:val="18"/>
        </w:rPr>
        <w:t>Late/Make-up Work</w:t>
      </w:r>
    </w:p>
    <w:p w14:paraId="09872D06" w14:textId="77777777" w:rsidR="00A579F5" w:rsidRDefault="00A579F5" w:rsidP="00A579F5">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sz w:val="18"/>
          <w:szCs w:val="18"/>
        </w:rPr>
        <w:t>All assignments must be completed and ready to share at the beginning of the class period. All assignments are turned in as packets at the end of each lesson. Students will only receive half credit for any assignment missing from the packet. No assignment from the packet will be accepted after two days.</w:t>
      </w:r>
      <w:r>
        <w:rPr>
          <w:rStyle w:val="eop"/>
          <w:rFonts w:ascii="Century Gothic" w:eastAsiaTheme="majorEastAsia" w:hAnsi="Century Gothic" w:cs="Segoe UI"/>
          <w:sz w:val="18"/>
          <w:szCs w:val="18"/>
        </w:rPr>
        <w:t> </w:t>
      </w:r>
    </w:p>
    <w:p w14:paraId="21D6E984" w14:textId="77777777" w:rsidR="00A579F5" w:rsidRDefault="00A579F5" w:rsidP="00A579F5">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sz w:val="18"/>
          <w:szCs w:val="18"/>
        </w:rPr>
        <w:t>All absent assignments must be completed within five school days of absence. It is strongly recommended to request work for planned absences. Students who fall ill or have emergencies should send a work request via email to: tito_tapia@Chino.k12.ca.us</w:t>
      </w:r>
      <w:r>
        <w:rPr>
          <w:rStyle w:val="eop"/>
          <w:rFonts w:ascii="Century Gothic" w:eastAsiaTheme="majorEastAsia" w:hAnsi="Century Gothic" w:cs="Segoe UI"/>
          <w:sz w:val="18"/>
          <w:szCs w:val="18"/>
        </w:rPr>
        <w:t> </w:t>
      </w:r>
    </w:p>
    <w:p w14:paraId="508728ED" w14:textId="517AB494" w:rsidR="009A1774" w:rsidRDefault="009A1774" w:rsidP="00A579F5">
      <w:pPr>
        <w:spacing w:after="160" w:line="240" w:lineRule="auto"/>
        <w:rPr>
          <w:rFonts w:ascii="Century Gothic" w:eastAsia="Century Gothic" w:hAnsi="Century Gothic" w:cs="Century Gothic"/>
          <w:sz w:val="18"/>
          <w:szCs w:val="18"/>
        </w:rPr>
      </w:pPr>
    </w:p>
    <w:p w14:paraId="6C39E124" w14:textId="77777777" w:rsidR="009A1774" w:rsidRDefault="009A1774">
      <w:pPr>
        <w:spacing w:line="240" w:lineRule="auto"/>
        <w:jc w:val="both"/>
        <w:rPr>
          <w:rFonts w:ascii="Century Gothic" w:eastAsia="Century Gothic" w:hAnsi="Century Gothic" w:cs="Century Gothic"/>
        </w:rPr>
      </w:pPr>
    </w:p>
    <w:tbl>
      <w:tblPr>
        <w:tblStyle w:val="a2"/>
        <w:tblW w:w="10790" w:type="dxa"/>
        <w:tblBorders>
          <w:top w:val="nil"/>
          <w:left w:val="nil"/>
          <w:bottom w:val="single" w:sz="36" w:space="0" w:color="005A9C"/>
          <w:right w:val="nil"/>
          <w:insideH w:val="nil"/>
          <w:insideV w:val="nil"/>
        </w:tblBorders>
        <w:tblLayout w:type="fixed"/>
        <w:tblLook w:val="0400" w:firstRow="0" w:lastRow="0" w:firstColumn="0" w:lastColumn="0" w:noHBand="0" w:noVBand="1"/>
      </w:tblPr>
      <w:tblGrid>
        <w:gridCol w:w="10790"/>
      </w:tblGrid>
      <w:tr w:rsidR="009A1774" w14:paraId="3A81CD76" w14:textId="77777777">
        <w:trPr>
          <w:trHeight w:val="324"/>
        </w:trPr>
        <w:tc>
          <w:tcPr>
            <w:tcW w:w="10790" w:type="dxa"/>
          </w:tcPr>
          <w:p w14:paraId="037F0224" w14:textId="77777777" w:rsidR="009A1774" w:rsidRDefault="00000000">
            <w:pPr>
              <w:ind w:left="-112"/>
              <w:rPr>
                <w:rFonts w:ascii="Century Gothic" w:eastAsia="Century Gothic" w:hAnsi="Century Gothic" w:cs="Century Gothic"/>
                <w:b/>
                <w:color w:val="005A9C"/>
                <w:sz w:val="24"/>
                <w:szCs w:val="24"/>
              </w:rPr>
            </w:pPr>
            <w:r>
              <w:rPr>
                <w:rFonts w:ascii="Century Gothic" w:eastAsia="Century Gothic" w:hAnsi="Century Gothic" w:cs="Century Gothic"/>
                <w:b/>
                <w:color w:val="005A9C"/>
                <w:sz w:val="24"/>
                <w:szCs w:val="24"/>
              </w:rPr>
              <w:t>EVALUATION OF STUDENT ACHIEVEMENT</w:t>
            </w:r>
          </w:p>
        </w:tc>
      </w:tr>
    </w:tbl>
    <w:p w14:paraId="20B3EC0E" w14:textId="77777777" w:rsidR="009A1774" w:rsidRDefault="009A1774">
      <w:pPr>
        <w:jc w:val="both"/>
        <w:rPr>
          <w:rFonts w:ascii="Century Gothic" w:eastAsia="Century Gothic" w:hAnsi="Century Gothic" w:cs="Century Gothic"/>
          <w:sz w:val="18"/>
          <w:szCs w:val="18"/>
        </w:rPr>
      </w:pPr>
    </w:p>
    <w:p w14:paraId="236FCE2D" w14:textId="77777777" w:rsidR="00A579F5" w:rsidRDefault="00A579F5" w:rsidP="00A579F5">
      <w:pPr>
        <w:pStyle w:val="paragraph"/>
        <w:spacing w:before="0" w:beforeAutospacing="0" w:after="0" w:afterAutospacing="0"/>
        <w:jc w:val="both"/>
        <w:textAlignment w:val="baseline"/>
        <w:rPr>
          <w:rFonts w:ascii="Segoe UI" w:hAnsi="Segoe UI" w:cs="Segoe UI"/>
          <w:sz w:val="18"/>
          <w:szCs w:val="18"/>
        </w:rPr>
      </w:pPr>
      <w:r>
        <w:rPr>
          <w:rStyle w:val="normaltextrun"/>
          <w:rFonts w:ascii="Century Gothic" w:hAnsi="Century Gothic" w:cs="Segoe UI"/>
          <w:sz w:val="20"/>
          <w:szCs w:val="20"/>
        </w:rPr>
        <w:t>Homework     =15%                               </w:t>
      </w:r>
      <w:r>
        <w:rPr>
          <w:rStyle w:val="tabchar"/>
          <w:rFonts w:ascii="Calibri" w:hAnsi="Calibri" w:cs="Calibri"/>
          <w:sz w:val="20"/>
          <w:szCs w:val="20"/>
        </w:rPr>
        <w:tab/>
      </w:r>
      <w:r>
        <w:rPr>
          <w:rStyle w:val="normaltextrun"/>
          <w:rFonts w:ascii="Century Gothic" w:hAnsi="Century Gothic" w:cs="Segoe UI"/>
          <w:sz w:val="20"/>
          <w:szCs w:val="20"/>
        </w:rPr>
        <w:t xml:space="preserve">     </w:t>
      </w:r>
      <w:r>
        <w:rPr>
          <w:rStyle w:val="tabchar"/>
          <w:rFonts w:ascii="Calibri" w:hAnsi="Calibri" w:cs="Calibri"/>
          <w:sz w:val="20"/>
          <w:szCs w:val="20"/>
        </w:rPr>
        <w:tab/>
      </w:r>
      <w:r>
        <w:rPr>
          <w:rStyle w:val="normaltextrun"/>
          <w:rFonts w:ascii="Century Gothic" w:hAnsi="Century Gothic" w:cs="Segoe UI"/>
          <w:sz w:val="20"/>
          <w:szCs w:val="20"/>
        </w:rPr>
        <w:t>    98-100% = A+         80-83% = B-          64-66% = D</w:t>
      </w:r>
      <w:r>
        <w:rPr>
          <w:rStyle w:val="eop"/>
          <w:rFonts w:ascii="Century Gothic" w:hAnsi="Century Gothic" w:cs="Segoe UI"/>
          <w:sz w:val="20"/>
          <w:szCs w:val="20"/>
        </w:rPr>
        <w:t> </w:t>
      </w:r>
    </w:p>
    <w:p w14:paraId="1345699E" w14:textId="77777777" w:rsidR="00A579F5" w:rsidRDefault="00A579F5" w:rsidP="00A579F5">
      <w:pPr>
        <w:pStyle w:val="paragraph"/>
        <w:spacing w:before="0" w:beforeAutospacing="0" w:after="0" w:afterAutospacing="0"/>
        <w:jc w:val="both"/>
        <w:textAlignment w:val="baseline"/>
        <w:rPr>
          <w:rFonts w:ascii="Segoe UI" w:hAnsi="Segoe UI" w:cs="Segoe UI"/>
          <w:sz w:val="18"/>
          <w:szCs w:val="18"/>
        </w:rPr>
      </w:pPr>
      <w:r>
        <w:rPr>
          <w:rStyle w:val="normaltextrun"/>
          <w:rFonts w:ascii="Century Gothic" w:hAnsi="Century Gothic" w:cs="Segoe UI"/>
          <w:sz w:val="20"/>
          <w:szCs w:val="20"/>
        </w:rPr>
        <w:t>Quizzes          = 20%                                 </w:t>
      </w:r>
      <w:r>
        <w:rPr>
          <w:rStyle w:val="tabchar"/>
          <w:rFonts w:ascii="Calibri" w:hAnsi="Calibri" w:cs="Calibri"/>
          <w:sz w:val="20"/>
          <w:szCs w:val="20"/>
        </w:rPr>
        <w:tab/>
      </w:r>
      <w:r>
        <w:rPr>
          <w:rStyle w:val="normaltextrun"/>
          <w:rFonts w:ascii="Century Gothic" w:hAnsi="Century Gothic" w:cs="Segoe UI"/>
          <w:sz w:val="20"/>
          <w:szCs w:val="20"/>
        </w:rPr>
        <w:t>    94-97%   = A           77-79% = C+        60-63% =D-</w:t>
      </w:r>
      <w:r>
        <w:rPr>
          <w:rStyle w:val="eop"/>
          <w:rFonts w:ascii="Century Gothic" w:hAnsi="Century Gothic" w:cs="Segoe UI"/>
          <w:sz w:val="20"/>
          <w:szCs w:val="20"/>
        </w:rPr>
        <w:t> </w:t>
      </w:r>
    </w:p>
    <w:p w14:paraId="68F1A0FF" w14:textId="77777777" w:rsidR="00A579F5" w:rsidRDefault="00A579F5" w:rsidP="00A579F5">
      <w:pPr>
        <w:pStyle w:val="paragraph"/>
        <w:spacing w:before="0" w:beforeAutospacing="0" w:after="0" w:afterAutospacing="0"/>
        <w:jc w:val="both"/>
        <w:textAlignment w:val="baseline"/>
        <w:rPr>
          <w:rFonts w:ascii="Segoe UI" w:hAnsi="Segoe UI" w:cs="Segoe UI"/>
          <w:sz w:val="18"/>
          <w:szCs w:val="18"/>
        </w:rPr>
      </w:pPr>
      <w:r>
        <w:rPr>
          <w:rStyle w:val="normaltextrun"/>
          <w:rFonts w:ascii="Century Gothic" w:hAnsi="Century Gothic" w:cs="Segoe UI"/>
          <w:sz w:val="20"/>
          <w:szCs w:val="20"/>
        </w:rPr>
        <w:t>Tests               =25%                                  </w:t>
      </w:r>
      <w:r>
        <w:rPr>
          <w:rStyle w:val="tabchar"/>
          <w:rFonts w:ascii="Calibri" w:hAnsi="Calibri" w:cs="Calibri"/>
          <w:sz w:val="20"/>
          <w:szCs w:val="20"/>
        </w:rPr>
        <w:tab/>
      </w:r>
      <w:r>
        <w:rPr>
          <w:rStyle w:val="normaltextrun"/>
          <w:rFonts w:ascii="Century Gothic" w:hAnsi="Century Gothic" w:cs="Segoe UI"/>
          <w:sz w:val="20"/>
          <w:szCs w:val="20"/>
        </w:rPr>
        <w:t xml:space="preserve">    90- 93% = A-           74-76% = C          59% = F</w:t>
      </w:r>
      <w:r>
        <w:rPr>
          <w:rStyle w:val="eop"/>
          <w:rFonts w:ascii="Century Gothic" w:hAnsi="Century Gothic" w:cs="Segoe UI"/>
          <w:sz w:val="20"/>
          <w:szCs w:val="20"/>
        </w:rPr>
        <w:t> </w:t>
      </w:r>
    </w:p>
    <w:p w14:paraId="18BA453C" w14:textId="77777777" w:rsidR="00A579F5" w:rsidRDefault="00A579F5" w:rsidP="00A579F5">
      <w:pPr>
        <w:pStyle w:val="paragraph"/>
        <w:spacing w:before="0" w:beforeAutospacing="0" w:after="0" w:afterAutospacing="0"/>
        <w:jc w:val="both"/>
        <w:textAlignment w:val="baseline"/>
        <w:rPr>
          <w:rFonts w:ascii="Segoe UI" w:hAnsi="Segoe UI" w:cs="Segoe UI"/>
          <w:sz w:val="18"/>
          <w:szCs w:val="18"/>
        </w:rPr>
      </w:pPr>
      <w:r>
        <w:rPr>
          <w:rStyle w:val="normaltextrun"/>
          <w:rFonts w:ascii="Century Gothic" w:hAnsi="Century Gothic" w:cs="Segoe UI"/>
          <w:sz w:val="20"/>
          <w:szCs w:val="20"/>
        </w:rPr>
        <w:t xml:space="preserve">Projects          =10%                                    </w:t>
      </w:r>
      <w:r>
        <w:rPr>
          <w:rStyle w:val="tabchar"/>
          <w:rFonts w:ascii="Calibri" w:hAnsi="Calibri" w:cs="Calibri"/>
          <w:sz w:val="20"/>
          <w:szCs w:val="20"/>
        </w:rPr>
        <w:tab/>
      </w:r>
      <w:r>
        <w:rPr>
          <w:rStyle w:val="normaltextrun"/>
          <w:rFonts w:ascii="Century Gothic" w:hAnsi="Century Gothic" w:cs="Segoe UI"/>
          <w:sz w:val="20"/>
          <w:szCs w:val="20"/>
        </w:rPr>
        <w:t>    87-89% = B+           70-73% = C-</w:t>
      </w:r>
      <w:r>
        <w:rPr>
          <w:rStyle w:val="eop"/>
          <w:rFonts w:ascii="Century Gothic" w:hAnsi="Century Gothic" w:cs="Segoe UI"/>
          <w:sz w:val="20"/>
          <w:szCs w:val="20"/>
        </w:rPr>
        <w:t> </w:t>
      </w:r>
    </w:p>
    <w:p w14:paraId="3CFEC62B" w14:textId="77777777" w:rsidR="00A579F5" w:rsidRDefault="00A579F5" w:rsidP="00A579F5">
      <w:pPr>
        <w:pStyle w:val="paragraph"/>
        <w:spacing w:before="0" w:beforeAutospacing="0" w:after="0" w:afterAutospacing="0"/>
        <w:jc w:val="both"/>
        <w:textAlignment w:val="baseline"/>
        <w:rPr>
          <w:rFonts w:ascii="Segoe UI" w:hAnsi="Segoe UI" w:cs="Segoe UI"/>
          <w:sz w:val="18"/>
          <w:szCs w:val="18"/>
        </w:rPr>
      </w:pPr>
      <w:r>
        <w:rPr>
          <w:rStyle w:val="normaltextrun"/>
          <w:rFonts w:ascii="Century Gothic" w:hAnsi="Century Gothic" w:cs="Segoe UI"/>
          <w:sz w:val="20"/>
          <w:szCs w:val="20"/>
        </w:rPr>
        <w:t>Class participation/Presentations = 15%              84-86% = B             67-69% = D+</w:t>
      </w:r>
      <w:r>
        <w:rPr>
          <w:rStyle w:val="eop"/>
          <w:rFonts w:ascii="Century Gothic" w:hAnsi="Century Gothic" w:cs="Segoe UI"/>
          <w:sz w:val="20"/>
          <w:szCs w:val="20"/>
        </w:rPr>
        <w:t> </w:t>
      </w:r>
    </w:p>
    <w:p w14:paraId="15054261" w14:textId="77777777" w:rsidR="00A579F5" w:rsidRDefault="00A579F5" w:rsidP="00A579F5">
      <w:pPr>
        <w:pStyle w:val="paragraph"/>
        <w:spacing w:before="0" w:beforeAutospacing="0" w:after="0" w:afterAutospacing="0"/>
        <w:jc w:val="both"/>
        <w:textAlignment w:val="baseline"/>
        <w:rPr>
          <w:rStyle w:val="normaltextrun"/>
          <w:rFonts w:ascii="Century Gothic" w:hAnsi="Century Gothic" w:cs="Segoe UI"/>
          <w:sz w:val="20"/>
          <w:szCs w:val="20"/>
        </w:rPr>
      </w:pPr>
      <w:r>
        <w:rPr>
          <w:rStyle w:val="normaltextrun"/>
          <w:rFonts w:ascii="Century Gothic" w:hAnsi="Century Gothic" w:cs="Segoe UI"/>
          <w:sz w:val="20"/>
          <w:szCs w:val="20"/>
        </w:rPr>
        <w:t>Final exam     =15%    </w:t>
      </w:r>
    </w:p>
    <w:p w14:paraId="05D04627" w14:textId="77777777" w:rsidR="00A579F5" w:rsidRDefault="00A579F5" w:rsidP="00A579F5">
      <w:pPr>
        <w:pStyle w:val="paragraph"/>
        <w:spacing w:before="0" w:beforeAutospacing="0" w:after="0" w:afterAutospacing="0"/>
        <w:jc w:val="both"/>
        <w:textAlignment w:val="baseline"/>
        <w:rPr>
          <w:rFonts w:ascii="Segoe UI" w:hAnsi="Segoe UI" w:cs="Segoe UI"/>
          <w:sz w:val="18"/>
          <w:szCs w:val="18"/>
        </w:rPr>
      </w:pPr>
      <w:r>
        <w:rPr>
          <w:rStyle w:val="normaltextrun"/>
          <w:rFonts w:ascii="Century Gothic" w:hAnsi="Century Gothic" w:cs="Segoe UI"/>
          <w:sz w:val="20"/>
          <w:szCs w:val="20"/>
        </w:rPr>
        <w:t xml:space="preserve">       </w:t>
      </w:r>
      <w:r>
        <w:rPr>
          <w:rStyle w:val="eop"/>
          <w:rFonts w:ascii="Century Gothic" w:hAnsi="Century Gothic" w:cs="Segoe UI"/>
          <w:sz w:val="20"/>
          <w:szCs w:val="20"/>
        </w:rPr>
        <w:t> </w:t>
      </w:r>
    </w:p>
    <w:p w14:paraId="22200183" w14:textId="77777777" w:rsidR="00A579F5" w:rsidRDefault="00A579F5" w:rsidP="00A579F5">
      <w:pPr>
        <w:pStyle w:val="paragraph"/>
        <w:spacing w:before="0" w:beforeAutospacing="0" w:after="0" w:afterAutospacing="0"/>
        <w:jc w:val="both"/>
        <w:textAlignment w:val="baseline"/>
        <w:rPr>
          <w:rFonts w:ascii="Segoe UI" w:hAnsi="Segoe UI" w:cs="Segoe UI"/>
          <w:sz w:val="18"/>
          <w:szCs w:val="18"/>
        </w:rPr>
      </w:pPr>
      <w:r>
        <w:rPr>
          <w:rStyle w:val="normaltextrun"/>
          <w:rFonts w:ascii="Century Gothic" w:hAnsi="Century Gothic" w:cs="Segoe UI"/>
          <w:sz w:val="18"/>
          <w:szCs w:val="18"/>
        </w:rPr>
        <w:t>Please be mindful that the assessments carry the most weight for the course. The students are expected to prove they learned the lessons assigned in the course. The students also evaluated when they do presentations. Parents are strongly encouraged to check the progress of the students via the Aeries application.</w:t>
      </w:r>
      <w:r>
        <w:rPr>
          <w:rStyle w:val="eop"/>
          <w:rFonts w:ascii="Century Gothic" w:hAnsi="Century Gothic" w:cs="Segoe UI"/>
          <w:sz w:val="18"/>
          <w:szCs w:val="18"/>
        </w:rPr>
        <w:t> </w:t>
      </w:r>
    </w:p>
    <w:p w14:paraId="460F2189" w14:textId="2D15411D" w:rsidR="009A1774" w:rsidRDefault="009A1774" w:rsidP="00A579F5">
      <w:pPr>
        <w:jc w:val="both"/>
        <w:rPr>
          <w:rFonts w:ascii="Century Gothic" w:eastAsia="Century Gothic" w:hAnsi="Century Gothic" w:cs="Century Gothic"/>
          <w:sz w:val="18"/>
          <w:szCs w:val="18"/>
        </w:rPr>
      </w:pPr>
    </w:p>
    <w:p w14:paraId="4D8664D4" w14:textId="77777777" w:rsidR="009A1774" w:rsidRDefault="009A1774">
      <w:pPr>
        <w:rPr>
          <w:rFonts w:ascii="Century Gothic" w:eastAsia="Century Gothic" w:hAnsi="Century Gothic" w:cs="Century Gothic"/>
          <w:sz w:val="18"/>
          <w:szCs w:val="18"/>
        </w:rPr>
      </w:pPr>
    </w:p>
    <w:tbl>
      <w:tblPr>
        <w:tblStyle w:val="a3"/>
        <w:tblW w:w="10790" w:type="dxa"/>
        <w:tblBorders>
          <w:top w:val="nil"/>
          <w:left w:val="nil"/>
          <w:bottom w:val="single" w:sz="36" w:space="0" w:color="005A9C"/>
          <w:right w:val="nil"/>
          <w:insideH w:val="nil"/>
          <w:insideV w:val="nil"/>
        </w:tblBorders>
        <w:tblLayout w:type="fixed"/>
        <w:tblLook w:val="0400" w:firstRow="0" w:lastRow="0" w:firstColumn="0" w:lastColumn="0" w:noHBand="0" w:noVBand="1"/>
      </w:tblPr>
      <w:tblGrid>
        <w:gridCol w:w="10790"/>
      </w:tblGrid>
      <w:tr w:rsidR="009A1774" w14:paraId="4B665648" w14:textId="77777777">
        <w:trPr>
          <w:trHeight w:val="324"/>
        </w:trPr>
        <w:tc>
          <w:tcPr>
            <w:tcW w:w="10790" w:type="dxa"/>
          </w:tcPr>
          <w:p w14:paraId="37D6ED9C" w14:textId="77777777" w:rsidR="009A1774" w:rsidRDefault="00000000">
            <w:pPr>
              <w:ind w:left="-112"/>
              <w:rPr>
                <w:rFonts w:ascii="Century Gothic" w:eastAsia="Century Gothic" w:hAnsi="Century Gothic" w:cs="Century Gothic"/>
                <w:b/>
                <w:color w:val="005A9C"/>
                <w:sz w:val="24"/>
                <w:szCs w:val="24"/>
              </w:rPr>
            </w:pPr>
            <w:bookmarkStart w:id="0" w:name="_heading=h.gjdgxs" w:colFirst="0" w:colLast="0"/>
            <w:bookmarkEnd w:id="0"/>
            <w:r>
              <w:rPr>
                <w:rFonts w:ascii="Century Gothic" w:eastAsia="Century Gothic" w:hAnsi="Century Gothic" w:cs="Century Gothic"/>
                <w:b/>
                <w:color w:val="005A9C"/>
                <w:sz w:val="24"/>
                <w:szCs w:val="24"/>
              </w:rPr>
              <w:t>ACKNOWLEDGMENT OF COURSE POLICIES</w:t>
            </w:r>
          </w:p>
        </w:tc>
      </w:tr>
    </w:tbl>
    <w:p w14:paraId="3008F57A" w14:textId="77777777" w:rsidR="009A1774" w:rsidRDefault="009A1774">
      <w:pPr>
        <w:pBdr>
          <w:top w:val="nil"/>
          <w:left w:val="nil"/>
          <w:bottom w:val="nil"/>
          <w:right w:val="nil"/>
          <w:between w:val="nil"/>
        </w:pBdr>
        <w:spacing w:line="240" w:lineRule="auto"/>
        <w:jc w:val="both"/>
        <w:rPr>
          <w:rFonts w:ascii="Century Gothic" w:eastAsia="Century Gothic" w:hAnsi="Century Gothic" w:cs="Century Gothic"/>
          <w:color w:val="000000"/>
          <w:sz w:val="18"/>
          <w:szCs w:val="18"/>
        </w:rPr>
      </w:pPr>
    </w:p>
    <w:p w14:paraId="62BE23AF" w14:textId="77777777" w:rsidR="009A1774" w:rsidRDefault="00000000">
      <w:pPr>
        <w:pBdr>
          <w:top w:val="nil"/>
          <w:left w:val="nil"/>
          <w:bottom w:val="nil"/>
          <w:right w:val="nil"/>
          <w:between w:val="nil"/>
        </w:pBdr>
        <w:spacing w:line="240" w:lineRule="auto"/>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 xml:space="preserve">Signing of this page serves as an acknowledgment that both student and parent/guardian have read and understand the course expectations as outlined above. In addition, </w:t>
      </w:r>
      <w:proofErr w:type="gramStart"/>
      <w:r>
        <w:rPr>
          <w:rFonts w:ascii="Century Gothic" w:eastAsia="Century Gothic" w:hAnsi="Century Gothic" w:cs="Century Gothic"/>
          <w:color w:val="000000"/>
          <w:sz w:val="18"/>
          <w:szCs w:val="18"/>
        </w:rPr>
        <w:t>signature</w:t>
      </w:r>
      <w:proofErr w:type="gramEnd"/>
      <w:r>
        <w:rPr>
          <w:rFonts w:ascii="Century Gothic" w:eastAsia="Century Gothic" w:hAnsi="Century Gothic" w:cs="Century Gothic"/>
          <w:color w:val="000000"/>
          <w:sz w:val="18"/>
          <w:szCs w:val="18"/>
        </w:rPr>
        <w:t xml:space="preserve"> of this page indicates familiarization with the Biomedical Science and Technology Academy policies found in the school handbook.</w:t>
      </w:r>
    </w:p>
    <w:p w14:paraId="336BCCAA" w14:textId="77777777" w:rsidR="009A1774" w:rsidRDefault="009A1774">
      <w:pPr>
        <w:pBdr>
          <w:top w:val="nil"/>
          <w:left w:val="nil"/>
          <w:bottom w:val="nil"/>
          <w:right w:val="nil"/>
          <w:between w:val="nil"/>
        </w:pBdr>
        <w:spacing w:line="240" w:lineRule="auto"/>
        <w:jc w:val="both"/>
        <w:rPr>
          <w:rFonts w:ascii="Century Gothic" w:eastAsia="Century Gothic" w:hAnsi="Century Gothic" w:cs="Century Gothic"/>
          <w:color w:val="000000"/>
          <w:sz w:val="18"/>
          <w:szCs w:val="18"/>
        </w:rPr>
      </w:pPr>
    </w:p>
    <w:p w14:paraId="4997524D" w14:textId="77777777" w:rsidR="009A1774" w:rsidRDefault="009A1774">
      <w:pPr>
        <w:pBdr>
          <w:top w:val="nil"/>
          <w:left w:val="nil"/>
          <w:bottom w:val="nil"/>
          <w:right w:val="nil"/>
          <w:between w:val="nil"/>
        </w:pBdr>
        <w:spacing w:line="240" w:lineRule="auto"/>
        <w:jc w:val="both"/>
        <w:rPr>
          <w:rFonts w:ascii="Century Gothic" w:eastAsia="Century Gothic" w:hAnsi="Century Gothic" w:cs="Century Gothic"/>
          <w:color w:val="000000"/>
          <w:sz w:val="18"/>
          <w:szCs w:val="18"/>
        </w:rPr>
      </w:pPr>
    </w:p>
    <w:p w14:paraId="4D3D24D2" w14:textId="77777777" w:rsidR="009A1774"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__________________________________________________________</w:t>
      </w:r>
      <w:r>
        <w:rPr>
          <w:rFonts w:ascii="Century Gothic" w:eastAsia="Century Gothic" w:hAnsi="Century Gothic" w:cs="Century Gothic"/>
          <w:sz w:val="18"/>
          <w:szCs w:val="18"/>
        </w:rPr>
        <w:tab/>
        <w:t>_______________________________________________________</w:t>
      </w:r>
    </w:p>
    <w:p w14:paraId="3DBA65C1" w14:textId="77777777" w:rsidR="009A1774"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Student Name (Print) &amp; Date </w:t>
      </w:r>
      <w:r>
        <w:rPr>
          <w:rFonts w:ascii="Century Gothic" w:eastAsia="Century Gothic" w:hAnsi="Century Gothic" w:cs="Century Gothic"/>
          <w:sz w:val="18"/>
          <w:szCs w:val="18"/>
        </w:rPr>
        <w:tab/>
      </w:r>
      <w:r>
        <w:rPr>
          <w:rFonts w:ascii="Century Gothic" w:eastAsia="Century Gothic" w:hAnsi="Century Gothic" w:cs="Century Gothic"/>
          <w:sz w:val="18"/>
          <w:szCs w:val="18"/>
        </w:rPr>
        <w:tab/>
      </w:r>
      <w:r>
        <w:rPr>
          <w:rFonts w:ascii="Century Gothic" w:eastAsia="Century Gothic" w:hAnsi="Century Gothic" w:cs="Century Gothic"/>
          <w:sz w:val="18"/>
          <w:szCs w:val="18"/>
        </w:rPr>
        <w:tab/>
      </w:r>
      <w:r>
        <w:rPr>
          <w:rFonts w:ascii="Century Gothic" w:eastAsia="Century Gothic" w:hAnsi="Century Gothic" w:cs="Century Gothic"/>
          <w:sz w:val="18"/>
          <w:szCs w:val="18"/>
        </w:rPr>
        <w:tab/>
      </w:r>
      <w:r>
        <w:rPr>
          <w:rFonts w:ascii="Century Gothic" w:eastAsia="Century Gothic" w:hAnsi="Century Gothic" w:cs="Century Gothic"/>
          <w:sz w:val="18"/>
          <w:szCs w:val="18"/>
        </w:rPr>
        <w:tab/>
        <w:t>Student Signature</w:t>
      </w:r>
    </w:p>
    <w:p w14:paraId="32DE724F" w14:textId="77777777" w:rsidR="009A1774" w:rsidRDefault="009A1774">
      <w:pPr>
        <w:rPr>
          <w:rFonts w:ascii="Century Gothic" w:eastAsia="Century Gothic" w:hAnsi="Century Gothic" w:cs="Century Gothic"/>
          <w:sz w:val="18"/>
          <w:szCs w:val="18"/>
        </w:rPr>
      </w:pPr>
    </w:p>
    <w:p w14:paraId="1AD40855" w14:textId="77777777" w:rsidR="009A1774" w:rsidRDefault="009A1774">
      <w:pPr>
        <w:rPr>
          <w:rFonts w:ascii="Century Gothic" w:eastAsia="Century Gothic" w:hAnsi="Century Gothic" w:cs="Century Gothic"/>
          <w:sz w:val="18"/>
          <w:szCs w:val="18"/>
        </w:rPr>
      </w:pPr>
    </w:p>
    <w:p w14:paraId="5350713B" w14:textId="77777777" w:rsidR="009A1774"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__________________________________________________________</w:t>
      </w:r>
      <w:r>
        <w:rPr>
          <w:rFonts w:ascii="Century Gothic" w:eastAsia="Century Gothic" w:hAnsi="Century Gothic" w:cs="Century Gothic"/>
          <w:sz w:val="18"/>
          <w:szCs w:val="18"/>
        </w:rPr>
        <w:tab/>
        <w:t>_______________________________________________________</w:t>
      </w:r>
    </w:p>
    <w:p w14:paraId="5014C1CB" w14:textId="77777777" w:rsidR="009A1774"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Parent/Guardian Name (Print) &amp; Date</w:t>
      </w:r>
      <w:r>
        <w:rPr>
          <w:rFonts w:ascii="Century Gothic" w:eastAsia="Century Gothic" w:hAnsi="Century Gothic" w:cs="Century Gothic"/>
          <w:sz w:val="18"/>
          <w:szCs w:val="18"/>
        </w:rPr>
        <w:tab/>
      </w:r>
      <w:r>
        <w:rPr>
          <w:rFonts w:ascii="Century Gothic" w:eastAsia="Century Gothic" w:hAnsi="Century Gothic" w:cs="Century Gothic"/>
          <w:sz w:val="18"/>
          <w:szCs w:val="18"/>
        </w:rPr>
        <w:tab/>
      </w:r>
      <w:r>
        <w:rPr>
          <w:rFonts w:ascii="Century Gothic" w:eastAsia="Century Gothic" w:hAnsi="Century Gothic" w:cs="Century Gothic"/>
          <w:sz w:val="18"/>
          <w:szCs w:val="18"/>
        </w:rPr>
        <w:tab/>
      </w:r>
      <w:r>
        <w:rPr>
          <w:rFonts w:ascii="Century Gothic" w:eastAsia="Century Gothic" w:hAnsi="Century Gothic" w:cs="Century Gothic"/>
          <w:sz w:val="18"/>
          <w:szCs w:val="18"/>
        </w:rPr>
        <w:tab/>
        <w:t>Parent/Guardian Signature</w:t>
      </w:r>
    </w:p>
    <w:p w14:paraId="475B6F06" w14:textId="77777777" w:rsidR="009A1774" w:rsidRDefault="009A1774">
      <w:pPr>
        <w:rPr>
          <w:rFonts w:ascii="Century Gothic" w:eastAsia="Century Gothic" w:hAnsi="Century Gothic" w:cs="Century Gothic"/>
          <w:sz w:val="18"/>
          <w:szCs w:val="18"/>
        </w:rPr>
      </w:pPr>
    </w:p>
    <w:sectPr w:rsidR="009A1774">
      <w:footerReference w:type="default" r:id="rId10"/>
      <w:pgSz w:w="12240" w:h="15840"/>
      <w:pgMar w:top="720" w:right="720" w:bottom="720" w:left="720" w:header="576" w:footer="57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00622B" w14:textId="77777777" w:rsidR="0066264B" w:rsidRDefault="0066264B">
      <w:pPr>
        <w:spacing w:line="240" w:lineRule="auto"/>
      </w:pPr>
      <w:r>
        <w:separator/>
      </w:r>
    </w:p>
  </w:endnote>
  <w:endnote w:type="continuationSeparator" w:id="0">
    <w:p w14:paraId="3FFC2156" w14:textId="77777777" w:rsidR="0066264B" w:rsidRDefault="006626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embedRegular r:id="rId1" w:fontKey="{88E4C9A4-C959-427E-9A27-13CAEB4C5E54}"/>
    <w:embedBold r:id="rId2" w:fontKey="{716C25DF-B60F-4FE4-8AA6-40D17ABD573D}"/>
  </w:font>
  <w:font w:name="Franklin Gothic Demi">
    <w:panose1 w:val="020B0703020102020204"/>
    <w:charset w:val="00"/>
    <w:family w:val="swiss"/>
    <w:pitch w:val="variable"/>
    <w:sig w:usb0="00000287" w:usb1="00000000" w:usb2="00000000" w:usb3="00000000" w:csb0="0000009F" w:csb1="00000000"/>
    <w:embedRegular r:id="rId3" w:fontKey="{561321BE-52EF-4F93-9D83-6371CC88ABFB}"/>
    <w:embedItalic r:id="rId4" w:fontKey="{8F8C7EFA-21AF-4462-AB4C-D66D68688646}"/>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5" w:fontKey="{CBF2CF76-E889-4589-9924-AA07C710B680}"/>
    <w:embedBold r:id="rId6" w:fontKey="{C1C9102A-C2B6-4014-8E2A-DC97FCEAD300}"/>
  </w:font>
  <w:font w:name="Segoe UI">
    <w:panose1 w:val="020B0502040204020203"/>
    <w:charset w:val="00"/>
    <w:family w:val="swiss"/>
    <w:pitch w:val="variable"/>
    <w:sig w:usb0="E4002EFF" w:usb1="C000E47F" w:usb2="00000009" w:usb3="00000000" w:csb0="000001FF" w:csb1="00000000"/>
    <w:embedRegular r:id="rId7" w:fontKey="{8747C721-0EE5-4EA4-9156-654958D978D4}"/>
    <w:embedBold r:id="rId8" w:fontKey="{562786AC-7097-4C99-9218-97A10ACAEE69}"/>
  </w:font>
  <w:font w:name="Calibri">
    <w:panose1 w:val="020F0502020204030204"/>
    <w:charset w:val="00"/>
    <w:family w:val="swiss"/>
    <w:pitch w:val="variable"/>
    <w:sig w:usb0="E4002EFF" w:usb1="C000247B" w:usb2="00000009" w:usb3="00000000" w:csb0="000001FF" w:csb1="00000000"/>
    <w:embedRegular r:id="rId9" w:fontKey="{6AA3DA61-4A09-4823-B3DC-E6507B909131}"/>
  </w:font>
  <w:font w:name="Franklin Gothic">
    <w:charset w:val="00"/>
    <w:family w:val="auto"/>
    <w:pitch w:val="default"/>
    <w:embedRegular r:id="rId10" w:fontKey="{49E96065-E275-43DC-A8FD-8B8ED32DF5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361931" w14:textId="77777777" w:rsidR="009A1774" w:rsidRDefault="009A1774">
    <w:pPr>
      <w:pBdr>
        <w:top w:val="nil"/>
        <w:left w:val="nil"/>
        <w:bottom w:val="nil"/>
        <w:right w:val="nil"/>
        <w:between w:val="nil"/>
      </w:pBdr>
      <w:spacing w:line="240" w:lineRule="auto"/>
      <w:rPr>
        <w:rFonts w:ascii="Franklin Gothic" w:eastAsia="Franklin Gothic" w:hAnsi="Franklin Gothic" w:cs="Franklin Gothic"/>
        <w:smallCap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A5E577" w14:textId="77777777" w:rsidR="0066264B" w:rsidRDefault="0066264B">
      <w:pPr>
        <w:spacing w:line="240" w:lineRule="auto"/>
      </w:pPr>
      <w:r>
        <w:separator/>
      </w:r>
    </w:p>
  </w:footnote>
  <w:footnote w:type="continuationSeparator" w:id="0">
    <w:p w14:paraId="3C4DA912" w14:textId="77777777" w:rsidR="0066264B" w:rsidRDefault="0066264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29E482F"/>
    <w:multiLevelType w:val="hybridMultilevel"/>
    <w:tmpl w:val="C054CABE"/>
    <w:lvl w:ilvl="0" w:tplc="4EA0A232">
      <w:start w:val="1"/>
      <w:numFmt w:val="bullet"/>
      <w:lvlText w:val=""/>
      <w:lvlJc w:val="left"/>
      <w:pPr>
        <w:ind w:left="720" w:hanging="360"/>
      </w:pPr>
      <w:rPr>
        <w:rFonts w:ascii="Symbol" w:hAnsi="Symbol" w:hint="default"/>
      </w:rPr>
    </w:lvl>
    <w:lvl w:ilvl="1" w:tplc="CD70CE5C">
      <w:start w:val="1"/>
      <w:numFmt w:val="bullet"/>
      <w:lvlText w:val="o"/>
      <w:lvlJc w:val="left"/>
      <w:pPr>
        <w:ind w:left="1440" w:hanging="360"/>
      </w:pPr>
      <w:rPr>
        <w:rFonts w:ascii="Courier New" w:hAnsi="Courier New" w:hint="default"/>
      </w:rPr>
    </w:lvl>
    <w:lvl w:ilvl="2" w:tplc="19F8C732">
      <w:start w:val="1"/>
      <w:numFmt w:val="bullet"/>
      <w:lvlText w:val=""/>
      <w:lvlJc w:val="left"/>
      <w:pPr>
        <w:ind w:left="2160" w:hanging="360"/>
      </w:pPr>
      <w:rPr>
        <w:rFonts w:ascii="Wingdings" w:hAnsi="Wingdings" w:hint="default"/>
      </w:rPr>
    </w:lvl>
    <w:lvl w:ilvl="3" w:tplc="818A1856">
      <w:start w:val="1"/>
      <w:numFmt w:val="bullet"/>
      <w:lvlText w:val=""/>
      <w:lvlJc w:val="left"/>
      <w:pPr>
        <w:ind w:left="2880" w:hanging="360"/>
      </w:pPr>
      <w:rPr>
        <w:rFonts w:ascii="Symbol" w:hAnsi="Symbol" w:hint="default"/>
      </w:rPr>
    </w:lvl>
    <w:lvl w:ilvl="4" w:tplc="0F38283A">
      <w:start w:val="1"/>
      <w:numFmt w:val="bullet"/>
      <w:lvlText w:val="o"/>
      <w:lvlJc w:val="left"/>
      <w:pPr>
        <w:ind w:left="3600" w:hanging="360"/>
      </w:pPr>
      <w:rPr>
        <w:rFonts w:ascii="Courier New" w:hAnsi="Courier New" w:hint="default"/>
      </w:rPr>
    </w:lvl>
    <w:lvl w:ilvl="5" w:tplc="BC128E78">
      <w:start w:val="1"/>
      <w:numFmt w:val="bullet"/>
      <w:lvlText w:val=""/>
      <w:lvlJc w:val="left"/>
      <w:pPr>
        <w:ind w:left="4320" w:hanging="360"/>
      </w:pPr>
      <w:rPr>
        <w:rFonts w:ascii="Wingdings" w:hAnsi="Wingdings" w:hint="default"/>
      </w:rPr>
    </w:lvl>
    <w:lvl w:ilvl="6" w:tplc="2738FCAA">
      <w:start w:val="1"/>
      <w:numFmt w:val="bullet"/>
      <w:lvlText w:val=""/>
      <w:lvlJc w:val="left"/>
      <w:pPr>
        <w:ind w:left="5040" w:hanging="360"/>
      </w:pPr>
      <w:rPr>
        <w:rFonts w:ascii="Symbol" w:hAnsi="Symbol" w:hint="default"/>
      </w:rPr>
    </w:lvl>
    <w:lvl w:ilvl="7" w:tplc="88A48248">
      <w:start w:val="1"/>
      <w:numFmt w:val="bullet"/>
      <w:lvlText w:val="o"/>
      <w:lvlJc w:val="left"/>
      <w:pPr>
        <w:ind w:left="5760" w:hanging="360"/>
      </w:pPr>
      <w:rPr>
        <w:rFonts w:ascii="Courier New" w:hAnsi="Courier New" w:hint="default"/>
      </w:rPr>
    </w:lvl>
    <w:lvl w:ilvl="8" w:tplc="7AF21DA4">
      <w:start w:val="1"/>
      <w:numFmt w:val="bullet"/>
      <w:lvlText w:val=""/>
      <w:lvlJc w:val="left"/>
      <w:pPr>
        <w:ind w:left="6480" w:hanging="360"/>
      </w:pPr>
      <w:rPr>
        <w:rFonts w:ascii="Wingdings" w:hAnsi="Wingdings" w:hint="default"/>
      </w:rPr>
    </w:lvl>
  </w:abstractNum>
  <w:num w:numId="1" w16cid:durableId="11203405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774"/>
    <w:rsid w:val="0038501D"/>
    <w:rsid w:val="00474258"/>
    <w:rsid w:val="0050190F"/>
    <w:rsid w:val="0066264B"/>
    <w:rsid w:val="009A1774"/>
    <w:rsid w:val="00A579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B62C3"/>
  <w15:docId w15:val="{FE2EFD71-1197-4F82-9FF5-0BD4F9B34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Rockwell" w:eastAsia="Rockwell" w:hAnsi="Rockwell" w:cs="Rockwell"/>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65EE"/>
  </w:style>
  <w:style w:type="paragraph" w:styleId="Heading1">
    <w:name w:val="heading 1"/>
    <w:basedOn w:val="Normal"/>
    <w:link w:val="Heading1Char"/>
    <w:uiPriority w:val="9"/>
    <w:qFormat/>
    <w:rsid w:val="008C7B50"/>
    <w:pPr>
      <w:keepNext/>
      <w:keepLines/>
      <w:spacing w:before="60" w:after="40" w:line="240" w:lineRule="auto"/>
      <w:contextualSpacing/>
      <w:jc w:val="right"/>
      <w:outlineLvl w:val="0"/>
    </w:pPr>
    <w:rPr>
      <w:rFonts w:asciiTheme="majorHAnsi" w:eastAsiaTheme="majorEastAsia" w:hAnsiTheme="majorHAnsi" w:cstheme="majorBidi"/>
      <w:caps/>
      <w:color w:val="000000" w:themeColor="text1"/>
      <w:sz w:val="50"/>
      <w:szCs w:val="32"/>
    </w:rPr>
  </w:style>
  <w:style w:type="paragraph" w:styleId="Heading2">
    <w:name w:val="heading 2"/>
    <w:basedOn w:val="Normal"/>
    <w:link w:val="Heading2Char"/>
    <w:uiPriority w:val="9"/>
    <w:unhideWhenUsed/>
    <w:qFormat/>
    <w:rsid w:val="00523479"/>
    <w:pPr>
      <w:keepNext/>
      <w:keepLines/>
      <w:spacing w:line="240" w:lineRule="auto"/>
      <w:jc w:val="right"/>
      <w:outlineLvl w:val="1"/>
    </w:pPr>
    <w:rPr>
      <w:rFonts w:asciiTheme="majorHAnsi" w:eastAsiaTheme="majorEastAsia" w:hAnsiTheme="majorHAnsi" w:cstheme="majorBidi"/>
      <w:caps/>
      <w:color w:val="000000" w:themeColor="text1"/>
      <w:szCs w:val="26"/>
    </w:rPr>
  </w:style>
  <w:style w:type="paragraph" w:styleId="Heading3">
    <w:name w:val="heading 3"/>
    <w:basedOn w:val="Normal"/>
    <w:link w:val="Heading3Char"/>
    <w:uiPriority w:val="9"/>
    <w:unhideWhenUsed/>
    <w:qFormat/>
    <w:rsid w:val="00342B64"/>
    <w:pPr>
      <w:keepNext/>
      <w:keepLines/>
      <w:pBdr>
        <w:bottom w:val="single" w:sz="48" w:space="1" w:color="005A9C" w:themeColor="accent1"/>
      </w:pBdr>
      <w:spacing w:before="720" w:after="180"/>
      <w:contextualSpacing/>
      <w:outlineLvl w:val="2"/>
    </w:pPr>
    <w:rPr>
      <w:rFonts w:asciiTheme="majorHAnsi" w:eastAsiaTheme="majorEastAsia" w:hAnsiTheme="majorHAnsi" w:cstheme="majorBidi"/>
      <w:caps/>
      <w:sz w:val="32"/>
      <w:szCs w:val="24"/>
    </w:rPr>
  </w:style>
  <w:style w:type="paragraph" w:styleId="Heading4">
    <w:name w:val="heading 4"/>
    <w:basedOn w:val="Normal"/>
    <w:link w:val="Heading4Char"/>
    <w:uiPriority w:val="9"/>
    <w:semiHidden/>
    <w:unhideWhenUsed/>
    <w:qFormat/>
    <w:rsid w:val="00C2098A"/>
    <w:pPr>
      <w:keepNext/>
      <w:keepLines/>
      <w:spacing w:before="240"/>
      <w:contextualSpacing/>
      <w:outlineLvl w:val="3"/>
    </w:pPr>
    <w:rPr>
      <w:rFonts w:asciiTheme="majorHAnsi" w:eastAsiaTheme="majorEastAsia" w:hAnsiTheme="majorHAnsi" w:cstheme="majorBidi"/>
      <w:iCs/>
      <w:caps/>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paragraph" w:styleId="Heading8">
    <w:name w:val="heading 8"/>
    <w:basedOn w:val="Normal"/>
    <w:next w:val="Normal"/>
    <w:link w:val="Heading8Char"/>
    <w:uiPriority w:val="9"/>
    <w:semiHidden/>
    <w:unhideWhenUsed/>
    <w:qFormat/>
    <w:rsid w:val="007D2696"/>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7D2696"/>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D2696"/>
    <w:pPr>
      <w:spacing w:line="240" w:lineRule="auto"/>
      <w:contextualSpacing/>
    </w:pPr>
    <w:rPr>
      <w:rFonts w:asciiTheme="majorHAnsi" w:eastAsiaTheme="majorEastAsia" w:hAnsiTheme="majorHAnsi" w:cstheme="majorBidi"/>
      <w:kern w:val="28"/>
      <w:sz w:val="56"/>
      <w:szCs w:val="56"/>
    </w:rPr>
  </w:style>
  <w:style w:type="character" w:customStyle="1" w:styleId="Heading2Char">
    <w:name w:val="Heading 2 Char"/>
    <w:basedOn w:val="DefaultParagraphFont"/>
    <w:link w:val="Heading2"/>
    <w:uiPriority w:val="9"/>
    <w:rsid w:val="00523479"/>
    <w:rPr>
      <w:rFonts w:asciiTheme="majorHAnsi" w:eastAsiaTheme="majorEastAsia" w:hAnsiTheme="majorHAnsi" w:cstheme="majorBidi"/>
      <w:caps/>
      <w:color w:val="000000" w:themeColor="text1"/>
      <w:szCs w:val="26"/>
    </w:rPr>
  </w:style>
  <w:style w:type="character" w:customStyle="1" w:styleId="Heading3Char">
    <w:name w:val="Heading 3 Char"/>
    <w:basedOn w:val="DefaultParagraphFont"/>
    <w:link w:val="Heading3"/>
    <w:uiPriority w:val="9"/>
    <w:rsid w:val="00342B64"/>
    <w:rPr>
      <w:rFonts w:asciiTheme="majorHAnsi" w:eastAsiaTheme="majorEastAsia" w:hAnsiTheme="majorHAnsi" w:cstheme="majorBidi"/>
      <w:caps/>
      <w:sz w:val="32"/>
      <w:szCs w:val="24"/>
    </w:rPr>
  </w:style>
  <w:style w:type="table" w:styleId="TableGrid">
    <w:name w:val="Table Grid"/>
    <w:basedOn w:val="TableNormal"/>
    <w:uiPriority w:val="39"/>
    <w:rsid w:val="002C2C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8"/>
    <w:qFormat/>
    <w:rsid w:val="00E22E87"/>
    <w:pPr>
      <w:spacing w:line="240" w:lineRule="auto"/>
    </w:pPr>
  </w:style>
  <w:style w:type="character" w:customStyle="1" w:styleId="Heading1Char">
    <w:name w:val="Heading 1 Char"/>
    <w:basedOn w:val="DefaultParagraphFont"/>
    <w:link w:val="Heading1"/>
    <w:uiPriority w:val="9"/>
    <w:rsid w:val="008C7B50"/>
    <w:rPr>
      <w:rFonts w:asciiTheme="majorHAnsi" w:eastAsiaTheme="majorEastAsia" w:hAnsiTheme="majorHAnsi" w:cstheme="majorBidi"/>
      <w:caps/>
      <w:color w:val="000000" w:themeColor="text1"/>
      <w:sz w:val="50"/>
      <w:szCs w:val="32"/>
    </w:rPr>
  </w:style>
  <w:style w:type="character" w:styleId="PlaceholderText">
    <w:name w:val="Placeholder Text"/>
    <w:basedOn w:val="DefaultParagraphFont"/>
    <w:uiPriority w:val="99"/>
    <w:semiHidden/>
    <w:rsid w:val="00CE18D5"/>
    <w:rPr>
      <w:color w:val="808080"/>
    </w:rPr>
  </w:style>
  <w:style w:type="character" w:customStyle="1" w:styleId="Heading4Char">
    <w:name w:val="Heading 4 Char"/>
    <w:basedOn w:val="DefaultParagraphFont"/>
    <w:link w:val="Heading4"/>
    <w:uiPriority w:val="9"/>
    <w:rsid w:val="00C2098A"/>
    <w:rPr>
      <w:rFonts w:asciiTheme="majorHAnsi" w:eastAsiaTheme="majorEastAsia" w:hAnsiTheme="majorHAnsi" w:cstheme="majorBidi"/>
      <w:iCs/>
      <w:caps/>
      <w:sz w:val="18"/>
      <w:szCs w:val="18"/>
    </w:rPr>
  </w:style>
  <w:style w:type="paragraph" w:styleId="Header">
    <w:name w:val="header"/>
    <w:basedOn w:val="Normal"/>
    <w:link w:val="HeaderChar"/>
    <w:uiPriority w:val="99"/>
    <w:unhideWhenUsed/>
    <w:rsid w:val="0088504C"/>
    <w:pPr>
      <w:spacing w:line="240" w:lineRule="auto"/>
    </w:pPr>
  </w:style>
  <w:style w:type="paragraph" w:customStyle="1" w:styleId="Initials">
    <w:name w:val="Initials"/>
    <w:basedOn w:val="Normal"/>
    <w:next w:val="Heading3"/>
    <w:uiPriority w:val="1"/>
    <w:qFormat/>
    <w:rsid w:val="001B2AC1"/>
    <w:pPr>
      <w:spacing w:after="1600" w:line="240" w:lineRule="auto"/>
      <w:ind w:left="144" w:right="360"/>
      <w:contextualSpacing/>
      <w:jc w:val="center"/>
    </w:pPr>
    <w:rPr>
      <w:rFonts w:asciiTheme="majorHAnsi" w:hAnsiTheme="majorHAnsi"/>
      <w:caps/>
      <w:color w:val="005A9C" w:themeColor="accent1"/>
      <w:sz w:val="110"/>
    </w:rPr>
  </w:style>
  <w:style w:type="character" w:customStyle="1" w:styleId="HeaderChar">
    <w:name w:val="Header Char"/>
    <w:basedOn w:val="DefaultParagraphFont"/>
    <w:link w:val="Header"/>
    <w:uiPriority w:val="99"/>
    <w:rsid w:val="0088504C"/>
  </w:style>
  <w:style w:type="paragraph" w:styleId="Footer">
    <w:name w:val="footer"/>
    <w:basedOn w:val="Normal"/>
    <w:link w:val="FooterChar"/>
    <w:uiPriority w:val="99"/>
    <w:unhideWhenUsed/>
    <w:rsid w:val="0088504C"/>
    <w:pPr>
      <w:spacing w:line="240" w:lineRule="auto"/>
      <w:jc w:val="center"/>
    </w:pPr>
    <w:rPr>
      <w:rFonts w:asciiTheme="majorHAnsi" w:hAnsiTheme="majorHAnsi"/>
      <w:caps/>
    </w:rPr>
  </w:style>
  <w:style w:type="character" w:customStyle="1" w:styleId="FooterChar">
    <w:name w:val="Footer Char"/>
    <w:basedOn w:val="DefaultParagraphFont"/>
    <w:link w:val="Footer"/>
    <w:uiPriority w:val="99"/>
    <w:rsid w:val="0088504C"/>
    <w:rPr>
      <w:rFonts w:asciiTheme="majorHAnsi" w:hAnsiTheme="majorHAnsi"/>
      <w:caps/>
    </w:rPr>
  </w:style>
  <w:style w:type="character" w:customStyle="1" w:styleId="Heading8Char">
    <w:name w:val="Heading 8 Char"/>
    <w:basedOn w:val="DefaultParagraphFont"/>
    <w:link w:val="Heading8"/>
    <w:uiPriority w:val="9"/>
    <w:semiHidden/>
    <w:rsid w:val="007D2696"/>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7D2696"/>
    <w:rPr>
      <w:rFonts w:asciiTheme="majorHAnsi" w:eastAsiaTheme="majorEastAsia" w:hAnsiTheme="majorHAnsi" w:cstheme="majorBidi"/>
      <w:i/>
      <w:iCs/>
      <w:color w:val="272727" w:themeColor="text1" w:themeTint="D8"/>
      <w:szCs w:val="21"/>
    </w:rPr>
  </w:style>
  <w:style w:type="character" w:customStyle="1" w:styleId="TitleChar">
    <w:name w:val="Title Char"/>
    <w:basedOn w:val="DefaultParagraphFont"/>
    <w:link w:val="Title"/>
    <w:uiPriority w:val="10"/>
    <w:semiHidden/>
    <w:rsid w:val="007D2696"/>
    <w:rPr>
      <w:rFonts w:asciiTheme="majorHAnsi" w:eastAsiaTheme="majorEastAsia" w:hAnsiTheme="majorHAnsi" w:cstheme="majorBidi"/>
      <w:kern w:val="28"/>
      <w:sz w:val="56"/>
      <w:szCs w:val="56"/>
    </w:rPr>
  </w:style>
  <w:style w:type="paragraph" w:styleId="Subtitle">
    <w:name w:val="Subtitle"/>
    <w:basedOn w:val="Normal"/>
    <w:next w:val="Normal"/>
    <w:link w:val="SubtitleChar"/>
    <w:uiPriority w:val="11"/>
    <w:qFormat/>
    <w:pPr>
      <w:spacing w:after="160"/>
    </w:pPr>
    <w:rPr>
      <w:color w:val="5A5A5A"/>
      <w:sz w:val="22"/>
      <w:szCs w:val="22"/>
    </w:rPr>
  </w:style>
  <w:style w:type="character" w:customStyle="1" w:styleId="SubtitleChar">
    <w:name w:val="Subtitle Char"/>
    <w:basedOn w:val="DefaultParagraphFont"/>
    <w:link w:val="Subtitle"/>
    <w:uiPriority w:val="11"/>
    <w:semiHidden/>
    <w:rsid w:val="007D2696"/>
    <w:rPr>
      <w:rFonts w:eastAsiaTheme="minorEastAsia"/>
      <w:color w:val="5A5A5A" w:themeColor="text1" w:themeTint="A5"/>
      <w:sz w:val="22"/>
      <w:szCs w:val="22"/>
    </w:rPr>
  </w:style>
  <w:style w:type="paragraph" w:styleId="ListParagraph">
    <w:name w:val="List Paragraph"/>
    <w:basedOn w:val="Normal"/>
    <w:uiPriority w:val="34"/>
    <w:unhideWhenUsed/>
    <w:qFormat/>
    <w:rsid w:val="00813144"/>
    <w:pPr>
      <w:ind w:left="720"/>
      <w:contextualSpacing/>
    </w:pPr>
  </w:style>
  <w:style w:type="paragraph" w:styleId="NormalWeb">
    <w:name w:val="Normal (Web)"/>
    <w:basedOn w:val="Normal"/>
    <w:uiPriority w:val="99"/>
    <w:unhideWhenUsed/>
    <w:rsid w:val="000C55A2"/>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414A0C"/>
    <w:rPr>
      <w:color w:val="0563C1" w:themeColor="hyperlink"/>
      <w:u w:val="single"/>
    </w:rPr>
  </w:style>
  <w:style w:type="character" w:styleId="UnresolvedMention">
    <w:name w:val="Unresolved Mention"/>
    <w:basedOn w:val="DefaultParagraphFont"/>
    <w:uiPriority w:val="99"/>
    <w:semiHidden/>
    <w:unhideWhenUsed/>
    <w:rsid w:val="00414A0C"/>
    <w:rPr>
      <w:color w:val="605E5C"/>
      <w:shd w:val="clear" w:color="auto" w:fill="E1DFDD"/>
    </w:rPr>
  </w:style>
  <w:style w:type="character" w:styleId="FollowedHyperlink">
    <w:name w:val="FollowedHyperlink"/>
    <w:basedOn w:val="DefaultParagraphFont"/>
    <w:uiPriority w:val="99"/>
    <w:semiHidden/>
    <w:unhideWhenUsed/>
    <w:rsid w:val="00056734"/>
    <w:rPr>
      <w:color w:val="954F72" w:themeColor="followedHyperlink"/>
      <w:u w:val="single"/>
    </w:rPr>
  </w:style>
  <w:style w:type="paragraph" w:styleId="BalloonText">
    <w:name w:val="Balloon Text"/>
    <w:basedOn w:val="Normal"/>
    <w:link w:val="BalloonTextChar"/>
    <w:uiPriority w:val="99"/>
    <w:semiHidden/>
    <w:unhideWhenUsed/>
    <w:rsid w:val="000D1576"/>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D1576"/>
    <w:rPr>
      <w:rFonts w:ascii="Times New Roman" w:hAnsi="Times New Roman" w:cs="Times New Roman"/>
      <w:sz w:val="18"/>
      <w:szCs w:val="18"/>
    </w:rPr>
  </w:style>
  <w:style w:type="table" w:customStyle="1" w:styleId="TableGrid1">
    <w:name w:val="Table Grid1"/>
    <w:basedOn w:val="TableNormal"/>
    <w:next w:val="TableGrid"/>
    <w:uiPriority w:val="39"/>
    <w:rsid w:val="00362416"/>
    <w:pPr>
      <w:spacing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pPr>
      <w:spacing w:line="240" w:lineRule="auto"/>
    </w:pPr>
    <w:rPr>
      <w:sz w:val="22"/>
      <w:szCs w:val="22"/>
    </w:rPr>
    <w:tblPr>
      <w:tblStyleRowBandSize w:val="1"/>
      <w:tblStyleColBandSize w:val="1"/>
      <w:tblCellMar>
        <w:left w:w="0" w:type="dxa"/>
        <w:bottom w:w="965" w:type="dxa"/>
        <w:right w:w="432" w:type="dxa"/>
      </w:tblCellMar>
    </w:tblPr>
  </w:style>
  <w:style w:type="table" w:customStyle="1" w:styleId="a1">
    <w:basedOn w:val="TableNormal"/>
    <w:pPr>
      <w:spacing w:line="240" w:lineRule="auto"/>
    </w:pPr>
    <w:rPr>
      <w:sz w:val="22"/>
      <w:szCs w:val="22"/>
    </w:rPr>
    <w:tblPr>
      <w:tblStyleRowBandSize w:val="1"/>
      <w:tblStyleColBandSize w:val="1"/>
    </w:tblPr>
  </w:style>
  <w:style w:type="table" w:customStyle="1" w:styleId="a2">
    <w:basedOn w:val="TableNormal"/>
    <w:pPr>
      <w:spacing w:line="240" w:lineRule="auto"/>
    </w:pPr>
    <w:rPr>
      <w:sz w:val="22"/>
      <w:szCs w:val="22"/>
    </w:rPr>
    <w:tblPr>
      <w:tblStyleRowBandSize w:val="1"/>
      <w:tblStyleColBandSize w:val="1"/>
    </w:tblPr>
  </w:style>
  <w:style w:type="table" w:customStyle="1" w:styleId="a3">
    <w:basedOn w:val="TableNormal"/>
    <w:pPr>
      <w:spacing w:line="240" w:lineRule="auto"/>
    </w:pPr>
    <w:rPr>
      <w:sz w:val="22"/>
      <w:szCs w:val="22"/>
    </w:rPr>
    <w:tblPr>
      <w:tblStyleRowBandSize w:val="1"/>
      <w:tblStyleColBandSize w:val="1"/>
    </w:tblPr>
  </w:style>
  <w:style w:type="paragraph" w:customStyle="1" w:styleId="paragraph">
    <w:name w:val="paragraph"/>
    <w:basedOn w:val="Normal"/>
    <w:rsid w:val="00A579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579F5"/>
  </w:style>
  <w:style w:type="character" w:customStyle="1" w:styleId="eop">
    <w:name w:val="eop"/>
    <w:basedOn w:val="DefaultParagraphFont"/>
    <w:rsid w:val="00A579F5"/>
  </w:style>
  <w:style w:type="character" w:customStyle="1" w:styleId="tabchar">
    <w:name w:val="tabchar"/>
    <w:basedOn w:val="DefaultParagraphFont"/>
    <w:rsid w:val="00A579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tito_tapia@chino.k12.ca.u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5A9C"/>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4">
      <a:majorFont>
        <a:latin typeface="Franklin Gothic Demi"/>
        <a:ea typeface=""/>
        <a:cs typeface=""/>
      </a:majorFont>
      <a:minorFont>
        <a:latin typeface="Rockwel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usirgOd5uv9bgif/MAbj+dh8wA==">CgMxLjAyCGguZ2pkZ3hzOAByITF5S2pmZ1NQbUpFbnQySk1NQVpUOVh2cXdJeDNaeFV0Zg==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949</Words>
  <Characters>5411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[Course Name]</dc:creator>
  <cp:lastModifiedBy>Tapia, Tito</cp:lastModifiedBy>
  <cp:revision>3</cp:revision>
  <cp:lastPrinted>2024-08-16T15:12:00Z</cp:lastPrinted>
  <dcterms:created xsi:type="dcterms:W3CDTF">2024-08-16T15:37:00Z</dcterms:created>
  <dcterms:modified xsi:type="dcterms:W3CDTF">2024-08-16T15:38:00Z</dcterms:modified>
</cp:coreProperties>
</file>